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04454D" w:rsidP="0004454D" w:rsidRDefault="0004454D" w14:paraId="672A6659" wp14:textId="77777777">
      <w:pPr>
        <w:pStyle w:val="a8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04454D" w:rsidP="0004454D" w:rsidRDefault="00C94ABD" w14:paraId="17850C96" wp14:textId="77777777">
      <w:pPr>
        <w:pStyle w:val="a8"/>
        <w:ind w:firstLine="4820"/>
        <w:jc w:val="both"/>
        <w:rPr>
          <w:rFonts w:ascii="Times New Roman" w:hAnsi="Times New Roman" w:cs="Times New Roman"/>
          <w:b/>
        </w:rPr>
      </w:pPr>
      <w:r>
        <w:rPr>
          <w:noProof/>
          <w:lang w:eastAsia="bg-BG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4D108703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FC7A0EE" w:rsidR="0004454D">
        <w:rPr>
          <w:rFonts w:ascii="Times New Roman" w:hAnsi="Times New Roman" w:cs="Times New Roman"/>
          <w:b w:val="1"/>
          <w:bCs w:val="1"/>
        </w:rPr>
        <w:t>Утвърдил:</w:t>
      </w:r>
      <w:r w:rsidRPr="5FC7A0EE" w:rsidR="0004454D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04454D" w:rsidP="0004454D" w:rsidRDefault="0004454D" w14:paraId="0A37501D" wp14:textId="77777777">
      <w:pPr>
        <w:pStyle w:val="a8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04454D" w:rsidP="0004454D" w:rsidRDefault="0004454D" w14:paraId="61EDBFE1" wp14:textId="77777777">
      <w:pPr>
        <w:pStyle w:val="a8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04454D" w:rsidP="0004454D" w:rsidRDefault="0004454D" w14:paraId="47A7D1C3" wp14:textId="77777777">
      <w:pPr>
        <w:pStyle w:val="a8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04454D" w:rsidP="0004454D" w:rsidRDefault="0004454D" w14:paraId="6F1584C2" wp14:textId="77777777">
      <w:pPr>
        <w:pStyle w:val="a8"/>
        <w:spacing w:before="360" w:line="360" w:lineRule="auto"/>
        <w:rPr>
          <w:rFonts w:ascii="Times New Roman" w:hAnsi="Times New Roman" w:cs="Times New Roman"/>
          <w:b/>
          <w:bCs/>
        </w:rPr>
      </w:pPr>
      <w:r w:rsidRPr="002B07AD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xmlns:wp14="http://schemas.microsoft.com/office/word/2010/wordml" w:rsidRPr="00943CAB" w:rsidR="0004454D" w:rsidP="0004454D" w:rsidRDefault="0004454D" w14:paraId="42B9015D" wp14:textId="77777777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8"/>
          <w:szCs w:val="28"/>
        </w:rPr>
        <w:t>Факултет</w:t>
      </w:r>
      <w:r w:rsidRPr="00943CAB">
        <w:rPr>
          <w:rFonts w:ascii="Times New Roman" w:hAnsi="Times New Roman" w:cs="Times New Roman"/>
          <w:sz w:val="24"/>
          <w:szCs w:val="24"/>
        </w:rPr>
        <w:t>: .........................</w:t>
      </w:r>
      <w:r>
        <w:rPr>
          <w:rFonts w:ascii="Times New Roman" w:hAnsi="Times New Roman" w:cs="Times New Roman"/>
          <w:sz w:val="24"/>
          <w:szCs w:val="24"/>
        </w:rPr>
        <w:t>Философски</w:t>
      </w:r>
      <w:r w:rsidRPr="00943CA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xmlns:wp14="http://schemas.microsoft.com/office/word/2010/wordml" w:rsidRPr="00497276" w:rsidR="0004454D" w:rsidP="0004454D" w:rsidRDefault="0004454D" w14:paraId="739E8C71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Pr="0049727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Pr="0049727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xmlns:wp14="http://schemas.microsoft.com/office/word/2010/wordml" w:rsidRPr="00497276" w:rsidR="0004454D" w14:paraId="5DAB6C7B" wp14:textId="77777777">
        <w:tc>
          <w:tcPr>
            <w:tcW w:w="534" w:type="dxa"/>
          </w:tcPr>
          <w:p w:rsidRPr="00497276" w:rsidR="0004454D" w:rsidP="004F61FF" w:rsidRDefault="0004454D" w14:paraId="02EB378F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6A05A809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5A39BBE3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41C8F396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72A3D3EC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0D0B940D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0E27B00A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60061E4C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RPr="00497276" w:rsidR="0004454D" w:rsidP="0004454D" w:rsidRDefault="0004454D" w14:paraId="4B94D5A5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943CAB" w:rsidR="0004454D" w:rsidP="0004454D" w:rsidRDefault="0004454D" w14:paraId="3D2B0DC0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43CA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</w:t>
      </w:r>
    </w:p>
    <w:p xmlns:wp14="http://schemas.microsoft.com/office/word/2010/wordml" w:rsidRPr="00497276" w:rsidR="0004454D" w:rsidP="0004454D" w:rsidRDefault="0004454D" w14:paraId="1013FC81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CAB">
        <w:rPr>
          <w:rFonts w:ascii="Times New Roman" w:hAnsi="Times New Roman" w:cs="Times New Roman"/>
          <w:b/>
          <w:sz w:val="28"/>
          <w:szCs w:val="28"/>
          <w:lang w:val="bg-BG"/>
        </w:rPr>
        <w:t>Магистърска програма</w:t>
      </w:r>
      <w:r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49727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Pr="0049727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xmlns:wp14="http://schemas.microsoft.com/office/word/2010/wordml" w:rsidRPr="00497276" w:rsidR="0004454D" w14:paraId="3DEEC669" wp14:textId="77777777">
        <w:tc>
          <w:tcPr>
            <w:tcW w:w="534" w:type="dxa"/>
          </w:tcPr>
          <w:p w:rsidRPr="00497276" w:rsidR="0004454D" w:rsidP="004F61FF" w:rsidRDefault="0004454D" w14:paraId="3656B9AB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45FB0818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049F31CB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53128261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62486C05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4101652C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4B99056E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1299C43A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Pr="00497276" w:rsidR="0004454D" w:rsidP="004F61FF" w:rsidRDefault="0004454D" w14:paraId="4DDBEF00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RPr="00943CAB" w:rsidR="0004454D" w:rsidP="0004454D" w:rsidRDefault="0004454D" w14:paraId="3461D779" wp14:textId="77777777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43CAB" w:rsidR="0004454D" w:rsidP="0004454D" w:rsidRDefault="0004454D" w14:paraId="5D11654C" wp14:textId="77777777">
      <w:pPr>
        <w:rPr>
          <w:rFonts w:ascii="Times New Roman" w:hAnsi="Times New Roman"/>
          <w:sz w:val="24"/>
          <w:szCs w:val="24"/>
          <w:lang w:val="bg-BG"/>
        </w:rPr>
      </w:pPr>
      <w:r w:rsidRPr="00943CA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</w:t>
      </w:r>
    </w:p>
    <w:p xmlns:wp14="http://schemas.microsoft.com/office/word/2010/wordml" w:rsidRPr="00943CAB" w:rsidR="0004454D" w:rsidP="0004454D" w:rsidRDefault="0004454D" w14:paraId="3CF2D8B6" wp14:textId="777777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04454D" w:rsidP="0004454D" w:rsidRDefault="0004454D" w14:paraId="16A3283F" wp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73BCA08F" w:rsidR="0004454D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04454D" w:rsidP="0004454D" w:rsidRDefault="0004454D" w14:paraId="54F37469" wp14:textId="77777777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73BCA08F" w:rsidR="0004454D">
        <w:rPr>
          <w:rFonts w:ascii="Times New Roman" w:hAnsi="Times New Roman" w:cs="Times New Roman"/>
          <w:b w:val="0"/>
          <w:bCs w:val="0"/>
        </w:rPr>
        <w:t>Дисциплина</w:t>
      </w:r>
      <w:r w:rsidRPr="73BCA08F" w:rsidR="000445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73BCA08F" w:rsidTr="73BCA08F" w14:paraId="409E0F0E">
        <w:tc>
          <w:tcPr>
            <w:tcW w:w="392" w:type="dxa"/>
            <w:tcMar/>
          </w:tcPr>
          <w:p w:rsidR="73BCA08F" w:rsidP="73BCA08F" w:rsidRDefault="73BCA08F" w14:paraId="0FB9B3B3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73BCA08F" w:rsidP="73BCA08F" w:rsidRDefault="73BCA08F" w14:paraId="22F68953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73BCA08F" w:rsidP="73BCA08F" w:rsidRDefault="73BCA08F" w14:paraId="41DE1774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Mar/>
          </w:tcPr>
          <w:p w:rsidR="73BCA08F" w:rsidP="73BCA08F" w:rsidRDefault="73BCA08F" w14:paraId="3BFD5B95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FC4866" w:rsidR="0004454D" w:rsidP="73BCA08F" w:rsidRDefault="0004454D" w14:paraId="5E9A4B98" wp14:textId="67A58645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</w:pPr>
      <w:r w:rsidRPr="73BCA08F" w:rsidR="00FC4866">
        <w:rPr>
          <w:rFonts w:ascii="Times New Roman" w:hAnsi="Times New Roman" w:cs="Arial"/>
          <w:sz w:val="24"/>
          <w:szCs w:val="24"/>
        </w:rPr>
        <w:t>ПСИХОЛОГИЧЕСКИ АСПЕКТИ В ПРОУЧВАНЕТО ПРОЦЕСА НА ЧОВЕШКО ПОЗНАНИЕ</w:t>
      </w:r>
    </w:p>
    <w:p xmlns:wp14="http://schemas.microsoft.com/office/word/2010/wordml" w:rsidRPr="00FC4866" w:rsidR="0004454D" w:rsidP="0004454D" w:rsidRDefault="0004454D" w14:paraId="2926DD4A" wp14:textId="77777777">
      <w:pPr>
        <w:pStyle w:val="3"/>
        <w:spacing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73BCA08F" w:rsidR="0004454D">
        <w:rPr>
          <w:sz w:val="24"/>
          <w:szCs w:val="24"/>
        </w:rPr>
        <w:t xml:space="preserve">Преподавател: </w:t>
      </w:r>
      <w:r w:rsidRPr="73BCA08F" w:rsidR="00FC4866">
        <w:rPr>
          <w:rFonts w:ascii="Times New Roman" w:hAnsi="Times New Roman"/>
          <w:sz w:val="24"/>
          <w:szCs w:val="24"/>
        </w:rPr>
        <w:t xml:space="preserve">Доц. д-р Иван </w:t>
      </w:r>
      <w:proofErr w:type="spellStart"/>
      <w:r w:rsidRPr="73BCA08F" w:rsidR="00FC4866">
        <w:rPr>
          <w:rFonts w:ascii="Times New Roman" w:hAnsi="Times New Roman"/>
          <w:sz w:val="24"/>
          <w:szCs w:val="24"/>
        </w:rPr>
        <w:t>Бардов</w:t>
      </w:r>
      <w:proofErr w:type="spellEnd"/>
    </w:p>
    <w:p w:rsidR="73BCA08F" w:rsidP="73BCA08F" w:rsidRDefault="73BCA08F" w14:paraId="7140F49F" w14:textId="5046F41C">
      <w:pPr>
        <w:pStyle w:val="a"/>
        <w:rPr>
          <w:rFonts w:ascii="MS Sans Serif" w:hAnsi="MS Sans Serif" w:eastAsia="Times New Roman" w:cs="MS Sans Serif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4454D" w:rsidTr="4E5F92AE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4454D" w:rsidP="004F61FF" w:rsidRDefault="0004454D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4454D" w:rsidP="004F61FF" w:rsidRDefault="0004454D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004F61FF" w:rsidRDefault="0004454D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4454D" w:rsidTr="4E5F92AE" w14:paraId="615A7801" wp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4454D" w:rsidP="004F61FF" w:rsidRDefault="00700C16" w14:paraId="6F5A4946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30</w:t>
            </w:r>
          </w:p>
        </w:tc>
      </w:tr>
      <w:tr xmlns:wp14="http://schemas.microsoft.com/office/word/2010/wordml" w:rsidRPr="00EE0F5A" w:rsidR="0004454D" w:rsidTr="4E5F92AE" w14:paraId="4ED97759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2946DB82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5997CC1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4E5F92AE" w14:paraId="1D9B8669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110FFD3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6B6993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4E5F92AE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73BCA08F" w:rsidRDefault="0004454D" w14:paraId="3FE9F23F" wp14:textId="1F57F31B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1B914DB" w:rsidR="7C93A337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31B914DB" w:rsidR="0977323B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E5F92AE" w14:paraId="475BD7FB" wp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4454D" w:rsidP="004F61FF" w:rsidRDefault="00271BBD" w14:paraId="0410A1BB" wp14:textId="1482D330">
            <w:pPr>
              <w:rPr>
                <w:rFonts w:ascii="Times New Roman" w:hAnsi="Times New Roman" w:cs="Times New Roman"/>
                <w:lang w:val="bg-BG"/>
              </w:rPr>
            </w:pPr>
            <w:r w:rsidRPr="31B914DB" w:rsidR="00271BBD">
              <w:rPr>
                <w:rFonts w:ascii="Times New Roman" w:hAnsi="Times New Roman" w:cs="Times New Roman"/>
                <w:lang w:val="bg-BG"/>
              </w:rPr>
              <w:t xml:space="preserve">          </w:t>
            </w:r>
            <w:r w:rsidRPr="31B914DB" w:rsidR="321A4840">
              <w:rPr>
                <w:rFonts w:ascii="Times New Roman" w:hAnsi="Times New Roman" w:cs="Times New Roman"/>
                <w:lang w:val="bg-BG"/>
              </w:rPr>
              <w:t>1</w:t>
            </w:r>
            <w:r w:rsidRPr="31B914DB" w:rsidR="00271BBD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E5F92AE" w14:paraId="40806FEB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1F72F64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4454D" w:rsidP="004F61FF" w:rsidRDefault="00271BBD" w14:paraId="7BA9E22F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10</w:t>
            </w:r>
          </w:p>
        </w:tc>
      </w:tr>
      <w:tr xmlns:wp14="http://schemas.microsoft.com/office/word/2010/wordml" w:rsidRPr="00EE0F5A" w:rsidR="0004454D" w:rsidTr="4E5F92AE" w14:paraId="08CE6F91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BB9E25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4E5F92AE" w14:paraId="753F4818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52E5622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7A8C1D3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4454D" w:rsidP="004F61FF" w:rsidRDefault="00271BBD" w14:paraId="54B105AD" wp14:textId="3436BD71">
            <w:pPr>
              <w:rPr>
                <w:rFonts w:ascii="Times New Roman" w:hAnsi="Times New Roman" w:cs="Times New Roman"/>
                <w:lang w:val="bg-BG"/>
              </w:rPr>
            </w:pPr>
            <w:r w:rsidRPr="31B914DB" w:rsidR="00271BBD">
              <w:rPr>
                <w:rFonts w:ascii="Times New Roman" w:hAnsi="Times New Roman" w:cs="Times New Roman"/>
                <w:lang w:val="bg-BG"/>
              </w:rPr>
              <w:t xml:space="preserve">          </w:t>
            </w:r>
            <w:r w:rsidRPr="31B914DB" w:rsidR="4495D606">
              <w:rPr>
                <w:rFonts w:ascii="Times New Roman" w:hAnsi="Times New Roman" w:cs="Times New Roman"/>
                <w:lang w:val="bg-BG"/>
              </w:rPr>
              <w:t>2</w:t>
            </w:r>
            <w:r w:rsidRPr="31B914DB" w:rsidR="00271BBD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E5F92AE" w14:paraId="07547A01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5043CB0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0745931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6537F28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497276" w:rsidR="0004454D" w:rsidTr="4E5F92AE" w14:paraId="31EDC8BF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DFB9E2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497276" w:rsidR="0004454D" w:rsidP="004F61FF" w:rsidRDefault="0004454D" w14:paraId="1177A8D3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4454D" w:rsidP="004F61FF" w:rsidRDefault="00271BBD" w14:paraId="60E6D2C2" wp14:textId="6E327FAC">
            <w:pPr>
              <w:rPr>
                <w:rFonts w:ascii="Times New Roman" w:hAnsi="Times New Roman" w:cs="Times New Roman"/>
                <w:lang w:val="bg-BG"/>
              </w:rPr>
            </w:pPr>
            <w:r w:rsidRPr="73BCA08F" w:rsidR="00271BBD">
              <w:rPr>
                <w:rFonts w:ascii="Times New Roman" w:hAnsi="Times New Roman" w:cs="Times New Roman"/>
                <w:lang w:val="bg-BG"/>
              </w:rPr>
              <w:t xml:space="preserve">          </w:t>
            </w:r>
            <w:r w:rsidRPr="73BCA08F" w:rsidR="765E02E2">
              <w:rPr>
                <w:rFonts w:ascii="Times New Roman" w:hAnsi="Times New Roman" w:cs="Times New Roman"/>
                <w:lang w:val="bg-BG"/>
              </w:rPr>
              <w:t>2</w:t>
            </w:r>
            <w:r w:rsidRPr="73BCA08F" w:rsidR="00271BBD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497276" w:rsidR="0004454D" w:rsidTr="4E5F92AE" w14:paraId="70DF9E56" wp14:textId="77777777">
        <w:tc>
          <w:tcPr>
            <w:tcW w:w="2093" w:type="dxa"/>
            <w:vMerge/>
            <w:tcMar/>
          </w:tcPr>
          <w:p w:rsidRPr="00497276" w:rsidR="0004454D" w:rsidP="004F61FF" w:rsidRDefault="0004454D" w14:paraId="44E871BC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144A5D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738610EB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497276" w:rsidR="0004454D" w:rsidTr="4E5F92AE" w14:paraId="637805D2" wp14:textId="77777777">
        <w:tc>
          <w:tcPr>
            <w:tcW w:w="2093" w:type="dxa"/>
            <w:vMerge/>
            <w:tcMar/>
          </w:tcPr>
          <w:p w:rsidRPr="00497276" w:rsidR="0004454D" w:rsidP="004F61FF" w:rsidRDefault="0004454D" w14:paraId="463F29E8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3B7B4B8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3A0FF5F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497276" w:rsidR="0004454D" w:rsidTr="4E5F92AE" w14:paraId="5630AD66" wp14:textId="77777777">
        <w:tc>
          <w:tcPr>
            <w:tcW w:w="2093" w:type="dxa"/>
            <w:tcMar/>
          </w:tcPr>
          <w:p w:rsidRPr="00497276" w:rsidR="0004454D" w:rsidP="004F61FF" w:rsidRDefault="0004454D" w14:paraId="61829076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2BA226A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17AD93B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4E5F92AE" w14:paraId="6A2DAB5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0236BD3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73BCA08F" w:rsidRDefault="0004454D" w14:paraId="0DE4B5B7" wp14:textId="6B03A439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1B914DB" w:rsidR="64E70BF2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31B914DB" w:rsidR="34A4218C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E5F92AE" w14:paraId="522C653D" wp14:textId="77777777">
        <w:tc>
          <w:tcPr>
            <w:tcW w:w="7621" w:type="dxa"/>
            <w:gridSpan w:val="2"/>
            <w:tcMar/>
          </w:tcPr>
          <w:p w:rsidRPr="00EE0F5A" w:rsidR="0004454D" w:rsidP="004F61FF" w:rsidRDefault="0004454D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271BBD" w:rsidR="0004454D" w:rsidP="4E5F92AE" w:rsidRDefault="00271BBD" w14:paraId="6CC8039C" wp14:textId="3F7C44BD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E5F92AE" w:rsidR="00271BBD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4E5F92AE" w:rsidR="6DE2021D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E5F92AE" w:rsidR="00271BBD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E5F92AE" w14:paraId="359ECD38" wp14:textId="77777777">
        <w:tc>
          <w:tcPr>
            <w:tcW w:w="7621" w:type="dxa"/>
            <w:gridSpan w:val="2"/>
            <w:tcMar/>
          </w:tcPr>
          <w:p w:rsidRPr="000F580A" w:rsidR="0004454D" w:rsidP="004F61FF" w:rsidRDefault="0004454D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4454D" w:rsidP="4E5F92AE" w:rsidRDefault="003729D1" w14:paraId="649841BE" wp14:textId="47328B67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E5F92AE" w:rsidR="136C1B4F">
              <w:rPr>
                <w:rFonts w:ascii="Times New Roman" w:hAnsi="Times New Roman" w:cs="Times New Roman"/>
                <w:b w:val="1"/>
                <w:bCs w:val="1"/>
                <w:lang w:val="bg-BG"/>
              </w:rPr>
              <w:t>2,</w:t>
            </w:r>
            <w:r w:rsidRPr="4E5F92AE" w:rsidR="7E86EC15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4454D" w:rsidTr="4E5F92AE" w14:paraId="42A37D38" wp14:textId="77777777">
        <w:tc>
          <w:tcPr>
            <w:tcW w:w="7621" w:type="dxa"/>
            <w:gridSpan w:val="2"/>
            <w:tcMar/>
          </w:tcPr>
          <w:p w:rsidR="0004454D" w:rsidP="004F61FF" w:rsidRDefault="0004454D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4454D" w:rsidP="4E5F92AE" w:rsidRDefault="003729D1" w14:paraId="5FCD5EC4" wp14:textId="4FFFA429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E5F92AE" w:rsidR="783344B1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E5F92AE" w:rsidR="0A14EEFC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4E5F92AE" w:rsidR="783344B1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4454D" w:rsidTr="4E5F92AE" w14:paraId="74147651" wp14:textId="77777777">
        <w:tc>
          <w:tcPr>
            <w:tcW w:w="7621" w:type="dxa"/>
            <w:gridSpan w:val="2"/>
            <w:tcMar/>
          </w:tcPr>
          <w:p w:rsidRPr="00EE0F5A" w:rsidR="0004454D" w:rsidP="004F61FF" w:rsidRDefault="0004454D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4454D" w:rsidP="4E5F92AE" w:rsidRDefault="00271BBD" w14:paraId="2598DEE6" wp14:textId="5AB74EA6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E5F92AE" w:rsidR="58EE04BD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04454D" w:rsidP="0004454D" w:rsidRDefault="0004454D" w14:paraId="66204FF1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3"/>
        <w:gridCol w:w="2812"/>
      </w:tblGrid>
      <w:tr xmlns:wp14="http://schemas.microsoft.com/office/word/2010/wordml" w:rsidRPr="001A766A" w:rsidR="0004454D" w:rsidTr="4E5F92AE" w14:paraId="7EC89DD7" wp14:textId="77777777">
        <w:tc>
          <w:tcPr>
            <w:tcW w:w="534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shd w:val="clear" w:color="auto" w:fill="D9D9D9" w:themeFill="background1" w:themeFillShade="D9"/>
            <w:tcMar/>
            <w:vAlign w:val="center"/>
          </w:tcPr>
          <w:p w:rsidRPr="001A766A" w:rsidR="0004454D" w:rsidP="4E5F92AE" w:rsidRDefault="0004454D" w14:paraId="7E075F84" wp14:textId="77777777">
            <w:pPr>
              <w:jc w:val="center"/>
              <w:rPr>
                <w:rStyle w:val="ae"/>
                <w:rFonts w:ascii="Times New Roman" w:hAnsi="Times New Roman"/>
                <w:b w:val="1"/>
                <w:bCs w:val="1"/>
                <w:lang w:val="bg-BG"/>
              </w:rPr>
            </w:pPr>
            <w:r w:rsidRPr="4E5F92AE" w:rsidR="0004454D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5B55FC" w:rsidR="00B97F35" w:rsidTr="4E5F92AE" w14:paraId="23132667" wp14:textId="77777777">
        <w:tc>
          <w:tcPr>
            <w:tcW w:w="534" w:type="dxa"/>
            <w:tcMar/>
            <w:vAlign w:val="center"/>
          </w:tcPr>
          <w:p w:rsidRPr="001A766A" w:rsidR="00B97F35" w:rsidP="0004454D" w:rsidRDefault="00B97F35" w14:paraId="2DBF0D7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5B55FC" w:rsidR="00B97F35" w:rsidP="000D5070" w:rsidRDefault="005B55FC" w14:paraId="6381A871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2835" w:type="dxa"/>
            <w:tcMar/>
            <w:vAlign w:val="center"/>
          </w:tcPr>
          <w:p w:rsidRPr="001A766A" w:rsidR="00B97F35" w:rsidP="004F61FF" w:rsidRDefault="005B55FC" w14:paraId="434B6B2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10%</w:t>
            </w:r>
          </w:p>
        </w:tc>
      </w:tr>
      <w:tr xmlns:wp14="http://schemas.microsoft.com/office/word/2010/wordml" w:rsidRPr="001A766A" w:rsidR="005B55FC" w:rsidTr="4E5F92AE" w14:paraId="3D75C810" wp14:textId="77777777">
        <w:tc>
          <w:tcPr>
            <w:tcW w:w="534" w:type="dxa"/>
            <w:tcMar/>
            <w:vAlign w:val="center"/>
          </w:tcPr>
          <w:p w:rsidRPr="001A766A" w:rsidR="005B55FC" w:rsidP="0004454D" w:rsidRDefault="005B55FC" w14:paraId="6B62F1B3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5B55FC" w:rsidP="000D5070" w:rsidRDefault="005B55FC" w14:paraId="4B992CB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2835" w:type="dxa"/>
            <w:tcMar/>
            <w:vAlign w:val="center"/>
          </w:tcPr>
          <w:p w:rsidRPr="001A766A" w:rsidR="005B55FC" w:rsidP="000D5070" w:rsidRDefault="005B55FC" w14:paraId="1AF3176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10%</w:t>
            </w:r>
          </w:p>
        </w:tc>
      </w:tr>
      <w:tr xmlns:wp14="http://schemas.microsoft.com/office/word/2010/wordml" w:rsidRPr="001A766A" w:rsidR="005B55FC" w:rsidTr="4E5F92AE" w14:paraId="0A8F6846" wp14:textId="77777777">
        <w:tc>
          <w:tcPr>
            <w:tcW w:w="534" w:type="dxa"/>
            <w:tcMar/>
            <w:vAlign w:val="center"/>
          </w:tcPr>
          <w:p w:rsidRPr="001A766A" w:rsidR="005B55FC" w:rsidP="0004454D" w:rsidRDefault="005B55FC" w14:paraId="02F2C34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5B55FC" w:rsidP="000D5070" w:rsidRDefault="005B55FC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2835" w:type="dxa"/>
            <w:tcMar/>
            <w:vAlign w:val="center"/>
          </w:tcPr>
          <w:p w:rsidRPr="001A766A" w:rsidR="005B55FC" w:rsidP="000D5070" w:rsidRDefault="005B55FC" w14:paraId="17DCED2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Pr="001A766A" w:rsidR="005B55FC" w:rsidTr="4E5F92AE" w14:paraId="72DC1EC6" wp14:textId="77777777">
        <w:tc>
          <w:tcPr>
            <w:tcW w:w="534" w:type="dxa"/>
            <w:tcMar/>
            <w:vAlign w:val="center"/>
          </w:tcPr>
          <w:p w:rsidRPr="001A766A" w:rsidR="005B55FC" w:rsidP="0004454D" w:rsidRDefault="005B55FC" w14:paraId="680A4E5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5B55FC" w:rsidP="000D5070" w:rsidRDefault="005B55FC" w14:paraId="0BF9BB6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2835" w:type="dxa"/>
            <w:tcMar/>
            <w:vAlign w:val="center"/>
          </w:tcPr>
          <w:p w:rsidRPr="001A766A" w:rsidR="005B55FC" w:rsidP="000D5070" w:rsidRDefault="005B55FC" w14:paraId="184D513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60%</w:t>
            </w:r>
          </w:p>
        </w:tc>
      </w:tr>
      <w:tr xmlns:wp14="http://schemas.microsoft.com/office/word/2010/wordml" w:rsidRPr="002B07AD" w:rsidR="005B55FC" w:rsidTr="4E5F92AE" w14:paraId="301371BD" wp14:textId="77777777">
        <w:tc>
          <w:tcPr>
            <w:tcW w:w="8897" w:type="dxa"/>
            <w:gridSpan w:val="3"/>
            <w:shd w:val="clear" w:color="auto" w:fill="D9D9D9" w:themeFill="background1" w:themeFillShade="D9"/>
            <w:tcMar/>
          </w:tcPr>
          <w:p w:rsidRPr="002B07AD" w:rsidR="005B55FC" w:rsidP="004F61FF" w:rsidRDefault="005B55FC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FC4866" w:rsidR="005B55FC" w:rsidTr="4E5F92AE" w14:paraId="3B1FDEB0" wp14:textId="77777777">
        <w:tc>
          <w:tcPr>
            <w:tcW w:w="8897" w:type="dxa"/>
            <w:gridSpan w:val="3"/>
            <w:tcMar/>
          </w:tcPr>
          <w:p w:rsidRPr="002B07AD" w:rsidR="005B55FC" w:rsidP="001938CD" w:rsidRDefault="005B55FC" w14:paraId="419D46A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>Лекционният курс интегрира въпроси от обширната проблемна област на познанието при човека, които неизменно са били предмет на изследване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психологията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последната четвърт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 xml:space="preserve"> на X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>X в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ек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 xml:space="preserve"> до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наши дни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>. Съдържанието на лекционните теми е предназначено да запознае студентите с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ъс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съвременното състояние на изследванията на човешкото 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>психично функциониране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Въвеждащата лекция съпоставя идейния дискурс, по който проблемното поле «процес на познание» се изучава във философията, социологията и психологията. 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 xml:space="preserve">Направен 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последователен 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>преглед 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ъвременните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 xml:space="preserve"> теоретични виждания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експерименталните резултати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 xml:space="preserve">, които са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постигнати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 xml:space="preserve"> в отделните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>сфери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експериментално проучване във психологията: 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>характеристиките на познавателните процеси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; ключови концептуализации на феномена «личност» и</w:t>
            </w:r>
            <w:r w:rsidRPr="00FB2677" w:rsidR="00FB26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B2677">
              <w:rPr>
                <w:rFonts w:ascii="Arial" w:hAnsi="Arial" w:cs="Arial"/>
                <w:sz w:val="24"/>
                <w:szCs w:val="24"/>
                <w:lang w:val="bg-BG"/>
              </w:rPr>
              <w:t>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процеса на мотивация;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утвърдени и най-нови (рекурсивни)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теории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 xml:space="preserve"> за развитието на процеса на мислене, интелигентността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както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установе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>ните закономерности в психосоциалното развитие при човека.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>Студентите се запознават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съвременни резултати от невропсихологичните изследвания: ролята на хипокампа в паметовите процеси; протичането на речевите процеси; така наречената «дифолтна активност на главния главния мозък».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44A5F">
              <w:rPr>
                <w:rFonts w:ascii="Arial" w:hAnsi="Arial" w:cs="Arial"/>
                <w:sz w:val="24"/>
                <w:szCs w:val="24"/>
                <w:lang w:val="ru-RU"/>
              </w:rPr>
              <w:t>Представят се също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идентифицираните «метакогнитивни умения» при боравенето с интелектуални проблеми</w:t>
            </w:r>
            <w:r w:rsidRPr="001702F2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</w:tc>
      </w:tr>
    </w:tbl>
    <w:p xmlns:wp14="http://schemas.microsoft.com/office/word/2010/wordml" w:rsidRPr="00FC4866" w:rsidR="0004454D" w:rsidP="0004454D" w:rsidRDefault="0004454D" w14:paraId="19219836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04454D" w:rsidP="0004454D" w:rsidRDefault="0004454D" w14:paraId="296FEF7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04454D" w:rsidTr="73BCA08F" w14:paraId="0B2BC66C" wp14:textId="77777777">
        <w:tc>
          <w:tcPr>
            <w:tcW w:w="8897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04454D" w:rsidTr="73BCA08F" w14:paraId="03A70CFA" wp14:textId="77777777">
        <w:tc>
          <w:tcPr>
            <w:tcW w:w="8897" w:type="dxa"/>
            <w:tcMar/>
          </w:tcPr>
          <w:p w:rsidRPr="00036810" w:rsidR="0004454D" w:rsidP="004F61FF" w:rsidRDefault="0004454D" w14:paraId="02614873" wp14:textId="2F74D3CA">
            <w:pPr>
              <w:spacing w:before="4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73BCA08F" w:rsidR="47479E7C">
              <w:rPr>
                <w:rFonts w:ascii="Arial" w:hAnsi="Arial" w:cs="Arial"/>
                <w:sz w:val="24"/>
                <w:szCs w:val="24"/>
                <w:lang w:val="bg-BG"/>
              </w:rPr>
              <w:t xml:space="preserve">Базови философски </w:t>
            </w:r>
            <w:r w:rsidRPr="73BCA08F" w:rsidR="1519AF72">
              <w:rPr>
                <w:rFonts w:ascii="Arial" w:hAnsi="Arial" w:cs="Arial"/>
                <w:sz w:val="24"/>
                <w:szCs w:val="24"/>
                <w:lang w:val="bg-BG"/>
              </w:rPr>
              <w:t>поз</w:t>
            </w:r>
            <w:r w:rsidRPr="73BCA08F" w:rsidR="47479E7C">
              <w:rPr>
                <w:rFonts w:ascii="Arial" w:hAnsi="Arial" w:cs="Arial"/>
                <w:sz w:val="24"/>
                <w:szCs w:val="24"/>
                <w:lang w:val="bg-BG"/>
              </w:rPr>
              <w:t>нания от бакалавърския курс</w:t>
            </w:r>
            <w:r w:rsidRPr="73BCA08F" w:rsidR="0004454D">
              <w:rPr>
                <w:rFonts w:ascii="Arial" w:hAnsi="Arial" w:cs="Arial"/>
                <w:sz w:val="24"/>
                <w:szCs w:val="24"/>
                <w:lang w:val="bg-BG"/>
              </w:rPr>
              <w:t>.</w:t>
            </w:r>
          </w:p>
          <w:p w:rsidRPr="002B07AD" w:rsidR="0004454D" w:rsidP="004F61FF" w:rsidRDefault="0004454D" w14:paraId="7194DBD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769D0D3C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B25986" w:rsidP="73BCA08F" w:rsidRDefault="00B25986" w14:paraId="6BD18F9B" wp14:textId="43355F7F">
      <w:pPr>
        <w:pStyle w:val="a"/>
        <w:jc w:val="both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04454D" w14:paraId="4B393107" wp14:textId="77777777">
        <w:tc>
          <w:tcPr>
            <w:tcW w:w="8897" w:type="dxa"/>
            <w:shd w:val="clear" w:color="auto" w:fill="D9D9D9"/>
          </w:tcPr>
          <w:p w:rsidRPr="002B07AD" w:rsidR="0004454D" w:rsidP="004F61FF" w:rsidRDefault="0004454D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AA0294" w:rsidR="0004454D" w14:paraId="4F719F61" wp14:textId="77777777">
        <w:tc>
          <w:tcPr>
            <w:tcW w:w="8897" w:type="dxa"/>
          </w:tcPr>
          <w:p w:rsidR="00EB721C" w:rsidP="00B25986" w:rsidRDefault="00AC165A" w14:paraId="29D6B04F" wp14:textId="77777777">
            <w:r w:rsidRPr="00667018">
              <w:rPr>
                <w:lang w:val="ru-RU"/>
              </w:rPr>
              <w:t xml:space="preserve"> </w:t>
            </w:r>
          </w:p>
          <w:p w:rsidRPr="00EB721C" w:rsidR="00B25986" w:rsidP="00EB721C" w:rsidRDefault="002763DB" w14:paraId="7E0EC4C8" wp14:textId="77777777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B721C">
              <w:rPr>
                <w:rFonts w:ascii="Arial" w:hAnsi="Arial" w:cs="Arial"/>
                <w:sz w:val="24"/>
                <w:szCs w:val="24"/>
                <w:lang w:val="bg-BG"/>
              </w:rPr>
              <w:t>При завършване на курса</w:t>
            </w:r>
            <w:r w:rsidR="006C71C3">
              <w:rPr>
                <w:rFonts w:ascii="Arial" w:hAnsi="Arial" w:cs="Arial"/>
                <w:sz w:val="24"/>
                <w:szCs w:val="24"/>
                <w:lang w:val="bg-BG"/>
              </w:rPr>
              <w:t xml:space="preserve"> студентите от магистърската образователна степен</w:t>
            </w:r>
            <w:r w:rsidRPr="00EB721C">
              <w:rPr>
                <w:rFonts w:ascii="Arial" w:hAnsi="Arial" w:cs="Arial"/>
                <w:sz w:val="24"/>
                <w:szCs w:val="24"/>
                <w:lang w:val="bg-BG"/>
              </w:rPr>
              <w:t xml:space="preserve"> ще са овладели съществена част от концептуалния апарат на психологията, който касае изследването процеса </w:t>
            </w:r>
            <w:r w:rsidRPr="00EB721C" w:rsidR="00587E84">
              <w:rPr>
                <w:rFonts w:ascii="Arial" w:hAnsi="Arial" w:cs="Arial"/>
                <w:sz w:val="24"/>
                <w:szCs w:val="24"/>
                <w:lang w:val="bg-BG"/>
              </w:rPr>
              <w:t>на</w:t>
            </w:r>
            <w:r w:rsidRPr="00EB721C">
              <w:rPr>
                <w:rFonts w:ascii="Arial" w:hAnsi="Arial" w:cs="Arial"/>
                <w:sz w:val="24"/>
                <w:szCs w:val="24"/>
                <w:lang w:val="bg-BG"/>
              </w:rPr>
              <w:t xml:space="preserve"> човешкото познание. Т</w:t>
            </w:r>
            <w:r w:rsidRPr="00EB721C">
              <w:rPr>
                <w:rFonts w:ascii="Arial" w:hAnsi="Arial" w:cs="Arial"/>
                <w:sz w:val="24"/>
                <w:szCs w:val="24"/>
                <w:lang w:val="ru-RU"/>
              </w:rPr>
              <w:t xml:space="preserve">е </w:t>
            </w:r>
            <w:r w:rsidRPr="00EB721C">
              <w:rPr>
                <w:rFonts w:ascii="Arial" w:hAnsi="Arial" w:cs="Arial"/>
                <w:sz w:val="24"/>
                <w:szCs w:val="24"/>
                <w:lang w:val="bg-BG"/>
              </w:rPr>
              <w:t xml:space="preserve">ще придобият умение за по-релевантно </w:t>
            </w:r>
            <w:r w:rsidRPr="00EB721C">
              <w:rPr>
                <w:rFonts w:ascii="Arial" w:hAnsi="Arial" w:cs="Arial"/>
                <w:sz w:val="24"/>
                <w:szCs w:val="24"/>
                <w:lang w:val="ru-RU"/>
              </w:rPr>
              <w:t xml:space="preserve">вникване  в реалните онтологични и понятийни взаимовръзки между психичните феномени, които имат отношение към познавателния процес;  да открояват както приликите, така и разликите между въпросните явления. </w:t>
            </w:r>
            <w:r w:rsidRPr="00EB721C" w:rsidR="00B25986">
              <w:rPr>
                <w:rFonts w:ascii="Arial" w:hAnsi="Arial" w:cs="Arial"/>
                <w:sz w:val="24"/>
                <w:szCs w:val="24"/>
                <w:lang w:val="ru-RU"/>
              </w:rPr>
              <w:t xml:space="preserve">Като резултат те ще развият </w:t>
            </w:r>
            <w:r w:rsidRPr="00EB721C" w:rsidR="00B25986">
              <w:rPr>
                <w:rFonts w:ascii="Arial" w:hAnsi="Arial" w:cs="Arial"/>
                <w:sz w:val="24"/>
                <w:szCs w:val="24"/>
                <w:lang w:val="bg-BG"/>
              </w:rPr>
              <w:t>компетентности за:</w:t>
            </w:r>
          </w:p>
          <w:p w:rsidRPr="00667018" w:rsidR="00AC165A" w:rsidP="00AC165A" w:rsidRDefault="00AC165A" w14:paraId="238601FE" wp14:textId="77777777">
            <w:pPr>
              <w:ind w:left="720"/>
              <w:rPr>
                <w:lang w:val="ru-RU"/>
              </w:rPr>
            </w:pPr>
          </w:p>
          <w:p w:rsidR="00AC165A" w:rsidP="00B25986" w:rsidRDefault="001F28F7" w14:paraId="0B630473" wp14:textId="77777777">
            <w:pPr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По-а</w:t>
            </w:r>
            <w:r w:rsidRPr="00EB721C" w:rsidR="00AC165A">
              <w:rPr>
                <w:rFonts w:ascii="Arial" w:hAnsi="Arial"/>
                <w:sz w:val="24"/>
                <w:szCs w:val="24"/>
                <w:lang w:val="ru-RU"/>
              </w:rPr>
              <w:t xml:space="preserve">декватно </w:t>
            </w:r>
            <w:r w:rsidRPr="00EB721C" w:rsidR="002763DB">
              <w:rPr>
                <w:rFonts w:ascii="Arial" w:hAnsi="Arial"/>
                <w:sz w:val="24"/>
                <w:szCs w:val="24"/>
                <w:lang w:val="ru-RU"/>
              </w:rPr>
              <w:t>разграничава</w:t>
            </w:r>
            <w:r w:rsidRPr="00EB721C" w:rsidR="00AC165A">
              <w:rPr>
                <w:rFonts w:ascii="Arial" w:hAnsi="Arial"/>
                <w:sz w:val="24"/>
                <w:szCs w:val="24"/>
                <w:lang w:val="ru-RU"/>
              </w:rPr>
              <w:t>не</w:t>
            </w:r>
            <w:r w:rsidRPr="00EB721C" w:rsidR="002763DB">
              <w:rPr>
                <w:rFonts w:ascii="Arial" w:hAnsi="Arial"/>
                <w:sz w:val="24"/>
                <w:szCs w:val="24"/>
                <w:lang w:val="ru-RU"/>
              </w:rPr>
              <w:t xml:space="preserve"> между философския и психоло</w:t>
            </w:r>
            <w:r w:rsidRPr="00EB721C" w:rsidR="00B25986">
              <w:rPr>
                <w:rFonts w:ascii="Arial" w:hAnsi="Arial"/>
                <w:sz w:val="24"/>
                <w:szCs w:val="24"/>
                <w:lang w:val="ru-RU"/>
              </w:rPr>
              <w:t>гическия дискурс на анализ на познавателния процес.</w:t>
            </w:r>
          </w:p>
          <w:p w:rsidRPr="00EB721C" w:rsidR="00D12A1F" w:rsidP="00D12A1F" w:rsidRDefault="00D12A1F" w14:paraId="1AA401CC" wp14:textId="77777777">
            <w:pPr>
              <w:numPr>
                <w:ilvl w:val="0"/>
                <w:numId w:val="4"/>
              </w:numPr>
              <w:rPr>
                <w:rFonts w:ascii="Arial" w:hAnsi="Arial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 w:cs="Times New Roman"/>
                <w:sz w:val="24"/>
                <w:szCs w:val="24"/>
                <w:lang w:val="ru-RU"/>
              </w:rPr>
              <w:t>По-</w:t>
            </w:r>
            <w:r w:rsidRPr="00EB721C">
              <w:rPr>
                <w:rFonts w:ascii="Arial" w:hAnsi="Arial" w:cs="Times New Roman"/>
                <w:sz w:val="24"/>
                <w:szCs w:val="24"/>
                <w:lang w:val="ru-RU"/>
              </w:rPr>
              <w:t xml:space="preserve">цялостно разбиране на проблемите от психологически порядък в </w:t>
            </w:r>
            <w:r>
              <w:rPr>
                <w:rFonts w:ascii="Arial" w:hAnsi="Arial" w:cs="Times New Roman"/>
                <w:sz w:val="24"/>
                <w:szCs w:val="24"/>
                <w:lang w:val="ru-RU"/>
              </w:rPr>
              <w:t>познавателния процес.</w:t>
            </w:r>
          </w:p>
          <w:p w:rsidRPr="00EB721C" w:rsidR="00EB721C" w:rsidP="00B25986" w:rsidRDefault="00D12A1F" w14:paraId="0AF5F782" wp14:textId="7777777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Умение</w:t>
            </w:r>
            <w:r w:rsidRPr="00EB721C" w:rsidR="00EB721C">
              <w:rPr>
                <w:rFonts w:ascii="Arial" w:hAnsi="Arial"/>
                <w:sz w:val="24"/>
                <w:szCs w:val="24"/>
                <w:lang w:val="ru-RU"/>
              </w:rPr>
              <w:t xml:space="preserve"> за </w:t>
            </w:r>
            <w:r w:rsidR="009A3C1F">
              <w:rPr>
                <w:rFonts w:ascii="Arial" w:hAnsi="Arial"/>
                <w:sz w:val="24"/>
                <w:szCs w:val="24"/>
                <w:lang w:val="ru-RU"/>
              </w:rPr>
              <w:t>осъществяване на интердисциплинарен трансфер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на </w:t>
            </w:r>
            <w:r w:rsidR="003F0FB6">
              <w:rPr>
                <w:rFonts w:ascii="Arial" w:hAnsi="Arial"/>
                <w:sz w:val="24"/>
                <w:szCs w:val="24"/>
                <w:lang w:val="ru-RU"/>
              </w:rPr>
              <w:t>натрупани експеримен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т</w:t>
            </w:r>
            <w:r w:rsidR="003F0FB6">
              <w:rPr>
                <w:rFonts w:ascii="Arial" w:hAnsi="Arial"/>
                <w:sz w:val="24"/>
                <w:szCs w:val="24"/>
                <w:lang w:val="ru-RU"/>
              </w:rPr>
              <w:t>ални данни и концептуални постижения</w:t>
            </w:r>
            <w:r w:rsidR="00FB2677">
              <w:rPr>
                <w:rFonts w:ascii="Arial" w:hAnsi="Arial"/>
                <w:sz w:val="24"/>
                <w:szCs w:val="24"/>
                <w:lang w:val="ru-RU"/>
              </w:rPr>
              <w:t xml:space="preserve"> в</w:t>
            </w:r>
            <w:r w:rsidR="003F0FB6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 w:rsidR="009A3C1F">
              <w:rPr>
                <w:rFonts w:ascii="Arial" w:hAnsi="Arial"/>
                <w:sz w:val="24"/>
                <w:szCs w:val="24"/>
                <w:lang w:val="ru-RU"/>
              </w:rPr>
              <w:t xml:space="preserve"> това про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б</w:t>
            </w:r>
            <w:r w:rsidR="009A3C1F">
              <w:rPr>
                <w:rFonts w:ascii="Arial" w:hAnsi="Arial"/>
                <w:sz w:val="24"/>
                <w:szCs w:val="24"/>
                <w:lang w:val="ru-RU"/>
              </w:rPr>
              <w:t>лемно поле</w:t>
            </w:r>
            <w:r w:rsidR="00FB2677">
              <w:rPr>
                <w:rFonts w:ascii="Arial" w:hAnsi="Arial"/>
                <w:sz w:val="24"/>
                <w:szCs w:val="24"/>
                <w:lang w:val="ru-RU"/>
              </w:rPr>
              <w:t>.</w:t>
            </w:r>
            <w:r w:rsidRPr="00EB721C" w:rsidR="00EB721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Pr="00EB721C" w:rsidR="00305C26" w:rsidP="00D12A1F" w:rsidRDefault="00FB2677" w14:paraId="0A2B871B" wp14:textId="77777777">
            <w:pPr>
              <w:numPr>
                <w:ilvl w:val="0"/>
                <w:numId w:val="4"/>
              </w:numPr>
              <w:rPr>
                <w:rFonts w:ascii="Arial" w:hAnsi="Arial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 w:cs="Times New Roman"/>
                <w:sz w:val="24"/>
                <w:szCs w:val="24"/>
                <w:lang w:val="ru-RU"/>
              </w:rPr>
              <w:t>С</w:t>
            </w:r>
            <w:r w:rsidR="00D12A1F">
              <w:rPr>
                <w:rFonts w:ascii="Arial" w:hAnsi="Arial" w:cs="Times New Roman"/>
                <w:sz w:val="24"/>
                <w:szCs w:val="24"/>
                <w:lang w:val="bg-BG"/>
              </w:rPr>
              <w:t>пособност за</w:t>
            </w:r>
            <w:r w:rsidRPr="00EB721C" w:rsidR="00305C26">
              <w:rPr>
                <w:rFonts w:ascii="Arial" w:hAnsi="Arial" w:cs="Times New Roman"/>
                <w:sz w:val="24"/>
                <w:szCs w:val="24"/>
                <w:lang w:val="bg-BG"/>
              </w:rPr>
              <w:t xml:space="preserve"> самостоятелн</w:t>
            </w:r>
            <w:r w:rsidR="00D12A1F">
              <w:rPr>
                <w:rFonts w:ascii="Arial" w:hAnsi="Arial" w:cs="Times New Roman"/>
                <w:sz w:val="24"/>
                <w:szCs w:val="24"/>
                <w:lang w:val="bg-BG"/>
              </w:rPr>
              <w:t>а</w:t>
            </w:r>
            <w:r w:rsidRPr="00EB721C" w:rsidR="00305C26">
              <w:rPr>
                <w:rFonts w:ascii="Arial" w:hAnsi="Arial" w:cs="Times New Roman"/>
                <w:sz w:val="24"/>
                <w:szCs w:val="24"/>
                <w:lang w:val="bg-BG"/>
              </w:rPr>
              <w:t xml:space="preserve"> оценк</w:t>
            </w:r>
            <w:r w:rsidR="00D12A1F">
              <w:rPr>
                <w:rFonts w:ascii="Arial" w:hAnsi="Arial" w:cs="Times New Roman"/>
                <w:sz w:val="24"/>
                <w:szCs w:val="24"/>
                <w:lang w:val="bg-BG"/>
              </w:rPr>
              <w:t>а и анализ</w:t>
            </w:r>
            <w:r w:rsidR="00AA0294">
              <w:rPr>
                <w:rFonts w:ascii="Arial" w:hAnsi="Arial" w:cs="Times New Roman"/>
                <w:sz w:val="24"/>
                <w:szCs w:val="24"/>
                <w:lang w:val="bg-BG"/>
              </w:rPr>
              <w:t xml:space="preserve"> на</w:t>
            </w:r>
            <w:r w:rsidR="00D12A1F">
              <w:rPr>
                <w:rFonts w:ascii="Arial" w:hAnsi="Arial" w:cs="Times New Roman"/>
                <w:sz w:val="24"/>
                <w:szCs w:val="24"/>
                <w:lang w:val="bg-BG"/>
              </w:rPr>
              <w:t xml:space="preserve"> </w:t>
            </w:r>
            <w:r w:rsidRPr="00EB721C" w:rsidR="00305C26">
              <w:rPr>
                <w:rFonts w:ascii="Arial" w:hAnsi="Arial" w:cs="Times New Roman"/>
                <w:sz w:val="24"/>
                <w:szCs w:val="24"/>
                <w:lang w:val="bg-BG"/>
              </w:rPr>
              <w:t>психологическия аспект в реално случващи се по</w:t>
            </w:r>
            <w:r w:rsidR="00D12A1F">
              <w:rPr>
                <w:rFonts w:ascii="Arial" w:hAnsi="Arial" w:cs="Times New Roman"/>
                <w:sz w:val="24"/>
                <w:szCs w:val="24"/>
                <w:lang w:val="bg-BG"/>
              </w:rPr>
              <w:t>знавателн</w:t>
            </w:r>
            <w:r w:rsidRPr="00EB721C" w:rsidR="00305C26">
              <w:rPr>
                <w:rFonts w:ascii="Arial" w:hAnsi="Arial" w:cs="Times New Roman"/>
                <w:sz w:val="24"/>
                <w:szCs w:val="24"/>
                <w:lang w:val="bg-BG"/>
              </w:rPr>
              <w:t>и ситуации – за разглеждане на</w:t>
            </w:r>
            <w:r w:rsidR="00D12A1F">
              <w:rPr>
                <w:rFonts w:ascii="Arial" w:hAnsi="Arial" w:cs="Times New Roman"/>
                <w:sz w:val="24"/>
                <w:szCs w:val="24"/>
                <w:lang w:val="bg-BG"/>
              </w:rPr>
              <w:t xml:space="preserve"> този род</w:t>
            </w:r>
            <w:r w:rsidRPr="00EB721C" w:rsidR="00305C26">
              <w:rPr>
                <w:rFonts w:ascii="Arial" w:hAnsi="Arial" w:cs="Times New Roman"/>
                <w:sz w:val="24"/>
                <w:szCs w:val="24"/>
                <w:lang w:val="bg-BG"/>
              </w:rPr>
              <w:t xml:space="preserve"> ситуации в тяхната комплексност и взаимо</w:t>
            </w:r>
            <w:r w:rsidRPr="00EB721C" w:rsidR="00305C26">
              <w:rPr>
                <w:rFonts w:ascii="Arial" w:hAnsi="Arial" w:cs="Times New Roman"/>
                <w:sz w:val="24"/>
                <w:szCs w:val="24"/>
                <w:lang w:val="ru-RU"/>
              </w:rPr>
              <w:t>свързаност;</w:t>
            </w:r>
          </w:p>
          <w:p w:rsidRPr="002B07AD" w:rsidR="0004454D" w:rsidP="00D12A1F" w:rsidRDefault="0004454D" w14:paraId="0F3CABC7" wp14:textId="77777777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5B08B5D1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B85837" w:rsidP="0004454D" w:rsidRDefault="00B85837" w14:paraId="16DEB4AB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xmlns:wp14="http://schemas.microsoft.com/office/word/2010/wordml" w:rsidR="00B85837" w:rsidP="0004454D" w:rsidRDefault="00B85837" w14:paraId="0AD9C6F4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xmlns:wp14="http://schemas.microsoft.com/office/word/2010/wordml" w:rsidR="00922F28" w:rsidP="0004454D" w:rsidRDefault="00922F28" w14:paraId="4B1F511A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xmlns:wp14="http://schemas.microsoft.com/office/word/2010/wordml" w:rsidRPr="002B07AD" w:rsidR="0004454D" w:rsidP="0004454D" w:rsidRDefault="0004454D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="0004454D" w:rsidP="0004454D" w:rsidRDefault="0004454D" w14:paraId="65F9C3DC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98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5730"/>
        <w:gridCol w:w="2242"/>
      </w:tblGrid>
      <w:tr xmlns:wp14="http://schemas.microsoft.com/office/word/2010/wordml" w:rsidRPr="007E2D75" w:rsidR="001938CD" w14:paraId="62649B51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645151EA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Тема №</w:t>
            </w:r>
          </w:p>
        </w:tc>
        <w:tc>
          <w:tcPr>
            <w:tcW w:w="5730" w:type="dxa"/>
          </w:tcPr>
          <w:p w:rsidRPr="007E2D75" w:rsidR="001938CD" w:rsidP="00DE6A26" w:rsidRDefault="001938CD" w14:paraId="7DD0E1D7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Наименование на темата</w:t>
            </w:r>
          </w:p>
        </w:tc>
        <w:tc>
          <w:tcPr>
            <w:tcW w:w="2242" w:type="dxa"/>
          </w:tcPr>
          <w:p w:rsidRPr="007E2D75" w:rsidR="001938CD" w:rsidP="00DE6A26" w:rsidRDefault="001938CD" w14:paraId="06F2C9C5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7E2D75" w:rsidR="001938CD" w14:paraId="3A74F26A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="001938CD" w:rsidP="00DE6A26" w:rsidRDefault="001938CD" w14:paraId="5023141B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7E2D75" w:rsidR="001938CD" w:rsidP="00DE6A26" w:rsidRDefault="001938CD" w14:paraId="56B20A0C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5730" w:type="dxa"/>
          </w:tcPr>
          <w:p w:rsidRPr="00265F10" w:rsidR="001938CD" w:rsidP="00DE6A26" w:rsidRDefault="001938CD" w14:paraId="5042D77C" wp14:textId="7777777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СЪПОСТАВИТЕЛЕН </w:t>
            </w:r>
            <w:r w:rsidRPr="00265F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ФИЛОСОФСКИЯ,</w:t>
            </w:r>
            <w:r w:rsidRPr="00265F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СОЦИОЛОГИЧЕСКИЯ И ПСИХОЛОГИЧЕСКИЯ ДИСКУРС В РАЗГЛЕЖДАНЕТО НА ПРОБЛЕМНАТА ОБЛАСТ „ПРОЦЕС НА ПОЗНАНИЕТО ПРИ ЧОВЕКА”.</w:t>
            </w:r>
            <w:r w:rsidRPr="00265F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</w:t>
            </w:r>
          </w:p>
        </w:tc>
        <w:tc>
          <w:tcPr>
            <w:tcW w:w="2242" w:type="dxa"/>
          </w:tcPr>
          <w:p w:rsidR="001938CD" w:rsidP="00DE6A26" w:rsidRDefault="001938CD" w14:paraId="1F3B1409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1938CD" w:rsidP="00DE6A26" w:rsidRDefault="001938CD" w14:paraId="562C75D1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7E2D75" w:rsidR="001938CD" w:rsidP="00DE6A26" w:rsidRDefault="001938CD" w14:paraId="6506E0A4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</w:tc>
      </w:tr>
      <w:tr xmlns:wp14="http://schemas.microsoft.com/office/word/2010/wordml" w:rsidRPr="007E2D75" w:rsidR="001938CD" w14:paraId="41FF6696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="001938CD" w:rsidP="00DE6A26" w:rsidRDefault="001938CD" w14:paraId="664355AD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7E2D75" w:rsidR="001938CD" w:rsidP="00DE6A26" w:rsidRDefault="001938CD" w14:paraId="47886996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2.</w:t>
            </w:r>
          </w:p>
        </w:tc>
        <w:tc>
          <w:tcPr>
            <w:tcW w:w="5730" w:type="dxa"/>
          </w:tcPr>
          <w:p w:rsidRPr="0049422D" w:rsidR="001938CD" w:rsidP="00DE6A26" w:rsidRDefault="001938CD" w14:paraId="29E49A37" wp14:textId="7777777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НОМОТЕТИЧЕН И </w:t>
            </w:r>
            <w:r w:rsidRPr="0049422D">
              <w:rPr>
                <w:rFonts w:ascii="Arial" w:hAnsi="Arial" w:cs="Arial"/>
                <w:sz w:val="24"/>
                <w:szCs w:val="24"/>
                <w:lang w:val="ru-RU"/>
              </w:rPr>
              <w:t>ИД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9422D">
              <w:rPr>
                <w:rFonts w:ascii="Arial" w:hAnsi="Arial" w:cs="Arial"/>
                <w:sz w:val="24"/>
                <w:szCs w:val="24"/>
                <w:lang w:val="ru-RU"/>
              </w:rPr>
              <w:t>ОГРАФИЧ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49422D">
              <w:rPr>
                <w:rFonts w:ascii="Arial" w:hAnsi="Arial" w:cs="Arial"/>
                <w:sz w:val="24"/>
                <w:szCs w:val="24"/>
                <w:lang w:val="ru-RU"/>
              </w:rPr>
              <w:t xml:space="preserve">Н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ПОДХОД В ПСИХОЛОГИЧЕСКОТО ПОЗНАНИЕ.</w:t>
            </w:r>
          </w:p>
        </w:tc>
        <w:tc>
          <w:tcPr>
            <w:tcW w:w="2242" w:type="dxa"/>
          </w:tcPr>
          <w:p w:rsidR="001938CD" w:rsidP="00DE6A26" w:rsidRDefault="001938CD" w14:paraId="1A965116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7E2D75" w:rsidR="001938CD" w:rsidP="00DE6A26" w:rsidRDefault="001938CD" w14:paraId="6AD3A29C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</w:tc>
      </w:tr>
      <w:tr xmlns:wp14="http://schemas.microsoft.com/office/word/2010/wordml" w:rsidRPr="007E2D75" w:rsidR="001938CD" w14:paraId="64C50840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="001938CD" w:rsidP="00DE6A26" w:rsidRDefault="001938CD" w14:paraId="7DF4E37C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7E2D75" w:rsidR="001938CD" w:rsidP="00DE6A26" w:rsidRDefault="001938CD" w14:paraId="1F75A9DD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3.</w:t>
            </w:r>
          </w:p>
        </w:tc>
        <w:tc>
          <w:tcPr>
            <w:tcW w:w="5730" w:type="dxa"/>
          </w:tcPr>
          <w:p w:rsidRPr="00131F20" w:rsidR="001938CD" w:rsidP="00DE6A26" w:rsidRDefault="001938CD" w14:paraId="65CF4503" wp14:textId="7777777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СЕНЗОРНАТА СФЕРА В ПСИХИЧНОТО ФУНКЦИОНИРАНЕ ПРИ ЧОВЕКА.</w:t>
            </w:r>
          </w:p>
        </w:tc>
        <w:tc>
          <w:tcPr>
            <w:tcW w:w="2242" w:type="dxa"/>
          </w:tcPr>
          <w:p w:rsidR="001938CD" w:rsidP="00DE6A26" w:rsidRDefault="001938CD" w14:paraId="44FB30F8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7E2D75" w:rsidR="001938CD" w:rsidP="00DE6A26" w:rsidRDefault="001938CD" w14:paraId="43AAC0E2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</w:tc>
      </w:tr>
      <w:tr xmlns:wp14="http://schemas.microsoft.com/office/word/2010/wordml" w:rsidRPr="007E2D75" w:rsidR="001938CD" w14:paraId="230BC3B8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0F9ABB3F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4.</w:t>
            </w:r>
          </w:p>
        </w:tc>
        <w:tc>
          <w:tcPr>
            <w:tcW w:w="5730" w:type="dxa"/>
          </w:tcPr>
          <w:p w:rsidRPr="007E2D75" w:rsidR="001938CD" w:rsidP="00DE6A26" w:rsidRDefault="001938CD" w14:paraId="11126129" wp14:textId="7777777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ХАРАКТЕРИСТИКИ НА ВНИМАНИЕТО КАТО ПСИХИЧЕН ПРОЦЕС. </w:t>
            </w:r>
          </w:p>
        </w:tc>
        <w:tc>
          <w:tcPr>
            <w:tcW w:w="2242" w:type="dxa"/>
          </w:tcPr>
          <w:p w:rsidR="001938CD" w:rsidP="00DE6A26" w:rsidRDefault="001938CD" w14:paraId="04F01065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  <w:p w:rsidRPr="007E2D75" w:rsidR="001938CD" w:rsidP="00DE6A26" w:rsidRDefault="001938CD" w14:paraId="1DA6542E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7E2D75" w:rsidR="001938CD" w14:paraId="3160FC7A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56C72689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5.</w:t>
            </w:r>
          </w:p>
        </w:tc>
        <w:tc>
          <w:tcPr>
            <w:tcW w:w="5730" w:type="dxa"/>
          </w:tcPr>
          <w:p w:rsidRPr="003E0D2C" w:rsidR="001938CD" w:rsidP="00DE6A26" w:rsidRDefault="001938CD" w14:paraId="054406ED" wp14:textId="7777777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РАЗНОВИДНОСТИ НА ПАМЕТТА КАТО ПСИХИЧЕН ПРОЦЕС: Иконична, ехоична, краткосрочна памет. Работна памет. Процедурна, семантична, епизодична дългосрочна памет. </w:t>
            </w:r>
          </w:p>
        </w:tc>
        <w:tc>
          <w:tcPr>
            <w:tcW w:w="2242" w:type="dxa"/>
          </w:tcPr>
          <w:p w:rsidR="001938CD" w:rsidP="00DE6A26" w:rsidRDefault="001938CD" w14:paraId="3041E394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7E2D75" w:rsidR="001938CD" w:rsidP="00DE6A26" w:rsidRDefault="001938CD" w14:paraId="1DDBA669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</w:tc>
      </w:tr>
      <w:tr xmlns:wp14="http://schemas.microsoft.com/office/word/2010/wordml" w:rsidRPr="007E2D75" w:rsidR="001938CD" w14:paraId="0D43D1C9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4BC6DBBF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6.</w:t>
            </w:r>
          </w:p>
        </w:tc>
        <w:tc>
          <w:tcPr>
            <w:tcW w:w="5730" w:type="dxa"/>
          </w:tcPr>
          <w:p w:rsidRPr="00131F20" w:rsidR="001938CD" w:rsidP="00DE6A26" w:rsidRDefault="001938CD" w14:paraId="20EF019B" wp14:textId="7777777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ОСОБЕНОСТИ В ПРОЯВИТЕ НА АВТОБИОГРАФИЧНИТЕ СПОМЕНИ.</w:t>
            </w:r>
          </w:p>
        </w:tc>
        <w:tc>
          <w:tcPr>
            <w:tcW w:w="2242" w:type="dxa"/>
          </w:tcPr>
          <w:p w:rsidR="001938CD" w:rsidP="00DE6A26" w:rsidRDefault="001938CD" w14:paraId="722B00AE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7E2D75" w:rsidR="001938CD" w:rsidP="00DE6A26" w:rsidRDefault="001938CD" w14:paraId="113DDCDD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 xml:space="preserve"> учебни часа</w:t>
            </w:r>
          </w:p>
        </w:tc>
      </w:tr>
      <w:tr xmlns:wp14="http://schemas.microsoft.com/office/word/2010/wordml" w:rsidRPr="007E2D75" w:rsidR="001938CD" w14:paraId="2D014FAF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45CB103B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7.</w:t>
            </w:r>
          </w:p>
        </w:tc>
        <w:tc>
          <w:tcPr>
            <w:tcW w:w="5730" w:type="dxa"/>
          </w:tcPr>
          <w:p w:rsidRPr="00131F20" w:rsidR="001938CD" w:rsidP="00DE6A26" w:rsidRDefault="001938CD" w14:paraId="300D003B" wp14:textId="7777777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МИСЛЕНЕТО В КАЧЕСТВОТО НА ПСИХИЧЕН ПРОЦЕС: Предметно, нагледно-образно и абстрактно-логическо мислене. Рекурсивен модел на мисловния процес.</w:t>
            </w:r>
          </w:p>
        </w:tc>
        <w:tc>
          <w:tcPr>
            <w:tcW w:w="2242" w:type="dxa"/>
          </w:tcPr>
          <w:p w:rsidRPr="00131F20" w:rsidR="001938CD" w:rsidP="00DE6A26" w:rsidRDefault="001938CD" w14:paraId="42C6D796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131F20" w:rsidR="001938CD" w:rsidP="00DE6A26" w:rsidRDefault="001938CD" w14:paraId="5B0671EF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131F20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  <w:p w:rsidRPr="00131F20" w:rsidR="001938CD" w:rsidP="00DE6A26" w:rsidRDefault="001938CD" w14:paraId="6E1831B3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7E2D75" w:rsidR="001938CD" w14:paraId="1F840ECF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3DF6D3BA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8.</w:t>
            </w:r>
          </w:p>
        </w:tc>
        <w:tc>
          <w:tcPr>
            <w:tcW w:w="5730" w:type="dxa"/>
          </w:tcPr>
          <w:p w:rsidRPr="00131F20" w:rsidR="001938CD" w:rsidP="00DE6A26" w:rsidRDefault="001938CD" w14:paraId="03BAED8E" wp14:textId="7777777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РОЛЯТА НА МЕТАФОРИТЕ В ПРОЦЕСА НА ПОЗНАНИЕ</w:t>
            </w:r>
          </w:p>
        </w:tc>
        <w:tc>
          <w:tcPr>
            <w:tcW w:w="2242" w:type="dxa"/>
          </w:tcPr>
          <w:p w:rsidR="001938CD" w:rsidP="00DE6A26" w:rsidRDefault="001938CD" w14:paraId="54E11D2A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Pr="007E2D75" w:rsidR="001938CD" w:rsidP="00DE6A26" w:rsidRDefault="001938CD" w14:paraId="43520470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</w:tc>
      </w:tr>
      <w:tr xmlns:wp14="http://schemas.microsoft.com/office/word/2010/wordml" w:rsidRPr="007E2D75" w:rsidR="001938CD" w14:paraId="2A549A6A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5C117EE0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9. </w:t>
            </w:r>
          </w:p>
        </w:tc>
        <w:tc>
          <w:tcPr>
            <w:tcW w:w="5730" w:type="dxa"/>
          </w:tcPr>
          <w:p w:rsidRPr="00131F20" w:rsidR="001938CD" w:rsidP="00DE6A26" w:rsidRDefault="001938CD" w14:paraId="01AD7BB7" wp14:textId="7777777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КОНЦЕПТУАЛИЗАЦИИ НА ЛИЧНОСТНАТА СФЕРА: МОДЕЛИТЕ НА МОТИВАЦИЯТА НА Х. ХЕКХАУЗЕН И А. Н. ЛЕОНТИЕВ</w:t>
            </w:r>
          </w:p>
        </w:tc>
        <w:tc>
          <w:tcPr>
            <w:tcW w:w="2242" w:type="dxa"/>
          </w:tcPr>
          <w:p w:rsidR="001938CD" w:rsidP="00DE6A26" w:rsidRDefault="001938CD" w14:paraId="31126E5D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1938CD" w:rsidP="00DE6A26" w:rsidRDefault="001938CD" w14:paraId="49B5A46A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  <w:p w:rsidR="001938CD" w:rsidP="00DE6A26" w:rsidRDefault="001938CD" w14:paraId="2DE403A5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7E2D75" w:rsidR="001938CD" w14:paraId="5713CC64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5F682803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10.</w:t>
            </w:r>
          </w:p>
        </w:tc>
        <w:tc>
          <w:tcPr>
            <w:tcW w:w="5730" w:type="dxa"/>
          </w:tcPr>
          <w:p w:rsidRPr="00B504EC" w:rsidR="001938CD" w:rsidP="00DE6A26" w:rsidRDefault="001938CD" w14:paraId="6B13000F" wp14:textId="77777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ОПИСАНИЕ НА ЯВЛЕНИЕТО «КОГНИТИВЕН ДИСОНАНС» ОТ Л. ФЕСТИНДЖЪР</w:t>
            </w:r>
          </w:p>
        </w:tc>
        <w:tc>
          <w:tcPr>
            <w:tcW w:w="2242" w:type="dxa"/>
          </w:tcPr>
          <w:p w:rsidR="001938CD" w:rsidP="00DE6A26" w:rsidRDefault="001938CD" w14:paraId="62431CDC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1938CD" w:rsidP="00DE6A26" w:rsidRDefault="001938CD" w14:paraId="69E1B503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</w:tc>
      </w:tr>
      <w:tr xmlns:wp14="http://schemas.microsoft.com/office/word/2010/wordml" w:rsidRPr="007E2D75" w:rsidR="001938CD" w14:paraId="6A3B2ECE" wp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426" w:type="dxa"/>
          </w:tcPr>
          <w:p w:rsidRPr="007E2D75" w:rsidR="001938CD" w:rsidP="00DE6A26" w:rsidRDefault="001938CD" w14:paraId="6B7135B9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11.</w:t>
            </w:r>
          </w:p>
        </w:tc>
        <w:tc>
          <w:tcPr>
            <w:tcW w:w="5730" w:type="dxa"/>
          </w:tcPr>
          <w:p w:rsidRPr="00B504EC" w:rsidR="001938CD" w:rsidP="00DE6A26" w:rsidRDefault="001938CD" w14:paraId="5ACCC4BA" wp14:textId="77777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ЯВЛЕНИЕТО «КАУЗАЛНА АТРИБУЦИЯ»: Видове психологически грешки в процеса на социалните възприятия.</w:t>
            </w:r>
          </w:p>
        </w:tc>
        <w:tc>
          <w:tcPr>
            <w:tcW w:w="2242" w:type="dxa"/>
          </w:tcPr>
          <w:p w:rsidR="001938CD" w:rsidP="00DE6A26" w:rsidRDefault="001938CD" w14:paraId="49E398E2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1938CD" w:rsidP="00DE6A26" w:rsidRDefault="001938CD" w14:paraId="16287F21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1938CD" w:rsidP="00DE6A26" w:rsidRDefault="001938CD" w14:paraId="61BA35B1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</w:tc>
      </w:tr>
      <w:tr xmlns:wp14="http://schemas.microsoft.com/office/word/2010/wordml" w:rsidRPr="007E2D75" w:rsidR="001938CD" w14:paraId="78481A79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6D6998CD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12.</w:t>
            </w:r>
          </w:p>
        </w:tc>
        <w:tc>
          <w:tcPr>
            <w:tcW w:w="5730" w:type="dxa"/>
          </w:tcPr>
          <w:p w:rsidRPr="00054448" w:rsidR="001938CD" w:rsidP="00DE6A26" w:rsidRDefault="001938CD" w14:paraId="0F7EDA3B" wp14:textId="77777777">
            <w:pPr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ЧОВЕШКОТО СЪЗНАНИЕ И ПОДСЪЗНАНИЕ КАТО ОБЕКТ НА ПСХОЛОГИЧНОТО ПРОУЧВАНЕ: «ДИФОЛТНА АКТИВНОСТ НА ГЛАВНИЯ МОЗЪК» ПРИ ЧОВЕКА</w:t>
            </w:r>
          </w:p>
        </w:tc>
        <w:tc>
          <w:tcPr>
            <w:tcW w:w="2242" w:type="dxa"/>
          </w:tcPr>
          <w:p w:rsidR="001938CD" w:rsidP="00DE6A26" w:rsidRDefault="001938CD" w14:paraId="5BE93A62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1938CD" w:rsidP="00DE6A26" w:rsidRDefault="001938CD" w14:paraId="316DE9BB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  <w:p w:rsidR="001938CD" w:rsidP="00DE6A26" w:rsidRDefault="001938CD" w14:paraId="384BA73E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7E2D75" w:rsidR="001938CD" w14:paraId="682FF87E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43ACE903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13.</w:t>
            </w:r>
          </w:p>
        </w:tc>
        <w:tc>
          <w:tcPr>
            <w:tcW w:w="5730" w:type="dxa"/>
          </w:tcPr>
          <w:p w:rsidRPr="00F87D5F" w:rsidR="001938CD" w:rsidP="00DE6A26" w:rsidRDefault="001938CD" w14:paraId="15CE2A51" wp14:textId="77777777">
            <w:pPr>
              <w:rPr>
                <w:rFonts w:ascii="Arial" w:hAnsi="Arial" w:cs="Arial"/>
                <w:lang w:val="ru-RU"/>
              </w:rPr>
            </w:pPr>
            <w:r w:rsidRPr="00F87D5F">
              <w:rPr>
                <w:rFonts w:ascii="Arial" w:hAnsi="Arial" w:cs="Arial"/>
                <w:lang w:val="ru-RU"/>
              </w:rPr>
              <w:t>Р</w:t>
            </w:r>
            <w:r>
              <w:rPr>
                <w:rFonts w:ascii="Arial" w:hAnsi="Arial" w:cs="Arial"/>
                <w:lang w:val="ru-RU"/>
              </w:rPr>
              <w:t>ЕЧ</w:t>
            </w:r>
            <w:r w:rsidRPr="00F87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F87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ПОЗНАВАТЕЛНА АКТИВНОСТ:</w:t>
            </w:r>
            <w:r w:rsidRPr="00F87D5F">
              <w:rPr>
                <w:rFonts w:ascii="Arial" w:hAnsi="Arial" w:cs="Arial"/>
                <w:lang w:val="ru-RU"/>
              </w:rPr>
              <w:t xml:space="preserve"> Генетични</w:t>
            </w:r>
            <w:r>
              <w:rPr>
                <w:rFonts w:ascii="Arial" w:hAnsi="Arial" w:cs="Arial"/>
                <w:lang w:val="ru-RU"/>
              </w:rPr>
              <w:t xml:space="preserve"> и психо физиологични</w:t>
            </w:r>
            <w:r w:rsidRPr="00F87D5F">
              <w:rPr>
                <w:rFonts w:ascii="Arial" w:hAnsi="Arial" w:cs="Arial"/>
                <w:lang w:val="ru-RU"/>
              </w:rPr>
              <w:t xml:space="preserve"> основания </w:t>
            </w:r>
            <w:r>
              <w:rPr>
                <w:rFonts w:ascii="Arial" w:hAnsi="Arial" w:cs="Arial"/>
                <w:lang w:val="ru-RU"/>
              </w:rPr>
              <w:t>на</w:t>
            </w:r>
            <w:r w:rsidRPr="00F87D5F">
              <w:rPr>
                <w:rFonts w:ascii="Arial" w:hAnsi="Arial" w:cs="Arial"/>
                <w:lang w:val="ru-RU"/>
              </w:rPr>
              <w:t xml:space="preserve"> мозъчна</w:t>
            </w:r>
            <w:r>
              <w:rPr>
                <w:rFonts w:ascii="Arial" w:hAnsi="Arial" w:cs="Arial"/>
                <w:lang w:val="ru-RU"/>
              </w:rPr>
              <w:t>та</w:t>
            </w:r>
            <w:r w:rsidRPr="00F87D5F">
              <w:rPr>
                <w:rFonts w:ascii="Arial" w:hAnsi="Arial" w:cs="Arial"/>
                <w:lang w:val="ru-RU"/>
              </w:rPr>
              <w:t xml:space="preserve"> организация на речевата дейност.</w:t>
            </w:r>
            <w:r>
              <w:rPr>
                <w:rFonts w:ascii="Arial" w:hAnsi="Arial" w:cs="Arial"/>
                <w:lang w:val="ru-RU"/>
              </w:rPr>
              <w:t>П</w:t>
            </w:r>
            <w:r w:rsidRPr="00F87D5F">
              <w:rPr>
                <w:rFonts w:ascii="Arial" w:hAnsi="Arial" w:cs="Arial"/>
                <w:lang w:val="ru-RU"/>
              </w:rPr>
              <w:t>олов диморфизъм в строежа на полукълбата на главния мозък и речево функциониране.</w:t>
            </w:r>
          </w:p>
        </w:tc>
        <w:tc>
          <w:tcPr>
            <w:tcW w:w="2242" w:type="dxa"/>
          </w:tcPr>
          <w:p w:rsidR="001938CD" w:rsidP="00DE6A26" w:rsidRDefault="001938CD" w14:paraId="34B3F2EB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1938CD" w:rsidP="00DE6A26" w:rsidRDefault="001938CD" w14:paraId="7469A3E5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  <w:p w:rsidR="001938CD" w:rsidP="00DE6A26" w:rsidRDefault="001938CD" w14:paraId="7D34F5C7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7E2D75" w:rsidR="001938CD" w14:paraId="73B8EBBE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64FED937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14.</w:t>
            </w:r>
          </w:p>
        </w:tc>
        <w:tc>
          <w:tcPr>
            <w:tcW w:w="5730" w:type="dxa"/>
          </w:tcPr>
          <w:p w:rsidRPr="00B504EC" w:rsidR="001938CD" w:rsidP="00DE6A26" w:rsidRDefault="001938CD" w14:paraId="672FCC93" wp14:textId="77777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КОНЦЕПЦИЯТА ЗА СТАДИИТЕ НА</w:t>
            </w:r>
            <w:r w:rsidR="002A4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ИНТЕЛЕКТУАЛНОТО РАЗВИТИЕ НА ЖАН ПИАЖЕ</w:t>
            </w:r>
          </w:p>
        </w:tc>
        <w:tc>
          <w:tcPr>
            <w:tcW w:w="2242" w:type="dxa"/>
          </w:tcPr>
          <w:p w:rsidR="001938CD" w:rsidP="00DE6A26" w:rsidRDefault="001938CD" w14:paraId="0B4020A7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1938CD" w:rsidP="00DE6A26" w:rsidRDefault="001938CD" w14:paraId="50C6CEAF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  <w:p w:rsidR="001938CD" w:rsidP="00DE6A26" w:rsidRDefault="001938CD" w14:paraId="1D7B270A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7E2D75" w:rsidR="001938CD" w14:paraId="1D46190C" wp14:textId="77777777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Pr="007E2D75" w:rsidR="001938CD" w:rsidP="00DE6A26" w:rsidRDefault="001938CD" w14:paraId="00F6DC0A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15.</w:t>
            </w:r>
          </w:p>
        </w:tc>
        <w:tc>
          <w:tcPr>
            <w:tcW w:w="5730" w:type="dxa"/>
          </w:tcPr>
          <w:p w:rsidRPr="00E60A3A" w:rsidR="001938CD" w:rsidP="00DE6A26" w:rsidRDefault="001938CD" w14:paraId="00E286BC" wp14:textId="77777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РАЗВИТИЕТО НА «МЕТАКОГНИТИВНИ» УМЕНИЯ КАТО НАЧИН ЗА ПОДОБРЯВАНЕ ЕФЕКТИВНОСТТА НА ПОЗНА</w:t>
            </w:r>
            <w:r w:rsidR="002A48CC">
              <w:rPr>
                <w:rFonts w:ascii="Times New Roman" w:hAnsi="Times New Roman"/>
                <w:sz w:val="24"/>
                <w:szCs w:val="24"/>
                <w:lang w:val="ru-RU"/>
              </w:rPr>
              <w:t>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 ПРОЦЕС.</w:t>
            </w:r>
          </w:p>
        </w:tc>
        <w:tc>
          <w:tcPr>
            <w:tcW w:w="2242" w:type="dxa"/>
          </w:tcPr>
          <w:p w:rsidR="001938CD" w:rsidP="00DE6A26" w:rsidRDefault="001938CD" w14:paraId="4F904CB7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1938CD" w:rsidP="00DE6A26" w:rsidRDefault="001938CD" w14:paraId="1302BF04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E2D75">
              <w:rPr>
                <w:rFonts w:ascii="Arial" w:hAnsi="Arial" w:cs="Arial"/>
                <w:sz w:val="24"/>
                <w:szCs w:val="24"/>
                <w:lang w:val="bg-BG"/>
              </w:rPr>
              <w:t>2 учебни часа</w:t>
            </w:r>
          </w:p>
          <w:p w:rsidR="001938CD" w:rsidP="00DE6A26" w:rsidRDefault="001938CD" w14:paraId="06971CD3" wp14:textId="7777777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="001938CD" w:rsidP="001938CD" w:rsidRDefault="001938CD" w14:paraId="2A1F701D" wp14:textId="77777777">
      <w:pPr>
        <w:pStyle w:val="4"/>
        <w:spacing w:line="240" w:lineRule="auto"/>
        <w:rPr>
          <w:rFonts w:ascii="Arial" w:hAnsi="Arial" w:cs="Arial"/>
          <w:i/>
          <w:sz w:val="24"/>
          <w:szCs w:val="24"/>
        </w:rPr>
      </w:pPr>
    </w:p>
    <w:p xmlns:wp14="http://schemas.microsoft.com/office/word/2010/wordml" w:rsidR="00922F28" w:rsidP="0004454D" w:rsidRDefault="00922F28" w14:paraId="03EFCA41" wp14:textId="7777777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04454D" w:rsidP="0004454D" w:rsidRDefault="0004454D" w14:paraId="5A61AD25" wp14:textId="7777777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04454D" w:rsidP="0004454D" w:rsidRDefault="0004454D" w14:paraId="5F96A722" wp14:textId="7777777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530"/>
      </w:tblGrid>
      <w:tr xmlns:wp14="http://schemas.microsoft.com/office/word/2010/wordml" w:rsidRPr="002B07AD" w:rsidR="0004454D" w:rsidTr="73BCA08F" w14:paraId="43EE7821" wp14:textId="77777777">
        <w:trPr>
          <w:trHeight w:val="287"/>
        </w:trPr>
        <w:tc>
          <w:tcPr>
            <w:tcW w:w="632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530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1938CD" w:rsidR="0004454D" w:rsidTr="73BCA08F" w14:paraId="336E50F8" wp14:textId="77777777">
        <w:trPr>
          <w:trHeight w:val="348"/>
        </w:trPr>
        <w:tc>
          <w:tcPr>
            <w:tcW w:w="632" w:type="dxa"/>
            <w:tcMar/>
          </w:tcPr>
          <w:p w:rsidRPr="002B07AD" w:rsidR="0004454D" w:rsidP="00895D1D" w:rsidRDefault="00895D1D" w14:paraId="0135CBF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1938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530" w:type="dxa"/>
            <w:tcMar/>
          </w:tcPr>
          <w:p w:rsidRPr="002B07AD" w:rsidR="0004454D" w:rsidP="004F61FF" w:rsidRDefault="001938CD" w14:paraId="245C5F22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3BCA08F" w:rsidR="4D3474B6">
              <w:rPr>
                <w:rFonts w:ascii="Times New Roman" w:hAnsi="Times New Roman"/>
                <w:sz w:val="24"/>
                <w:szCs w:val="24"/>
                <w:lang w:val="bg-BG"/>
              </w:rPr>
              <w:t>Дискурси в разглеждането на проблемната област „процес на познанието при човека”</w:t>
            </w:r>
          </w:p>
        </w:tc>
      </w:tr>
      <w:tr xmlns:wp14="http://schemas.microsoft.com/office/word/2010/wordml" w:rsidRPr="001938CD" w:rsidR="001938CD" w:rsidTr="73BCA08F" w14:paraId="4BC3BF95" wp14:textId="77777777">
        <w:trPr>
          <w:trHeight w:val="348"/>
        </w:trPr>
        <w:tc>
          <w:tcPr>
            <w:tcW w:w="632" w:type="dxa"/>
            <w:tcMar/>
          </w:tcPr>
          <w:p w:rsidR="001938CD" w:rsidP="00895D1D" w:rsidRDefault="00895D1D" w14:paraId="41BD3FC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30" w:type="dxa"/>
            <w:tcMar/>
          </w:tcPr>
          <w:p w:rsidR="001938CD" w:rsidP="73BCA08F" w:rsidRDefault="001938CD" w14:paraId="58A7EF7F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4D3474B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Номотетичен и </w:t>
            </w:r>
            <w:r w:rsidRPr="73BCA08F" w:rsidR="4D3474B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ид</w:t>
            </w:r>
            <w:r w:rsidRPr="73BCA08F" w:rsidR="4D3474B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 w:rsidRPr="73BCA08F" w:rsidR="4D3474B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ографич</w:t>
            </w:r>
            <w:r w:rsidRPr="73BCA08F" w:rsidR="4D3474B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</w:t>
            </w:r>
            <w:r w:rsidRPr="73BCA08F" w:rsidR="4D3474B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 </w:t>
            </w:r>
            <w:r w:rsidRPr="73BCA08F" w:rsidR="4D3474B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подход в психологическото познание.</w:t>
            </w:r>
          </w:p>
        </w:tc>
      </w:tr>
      <w:tr xmlns:wp14="http://schemas.microsoft.com/office/word/2010/wordml" w:rsidRPr="001938CD" w:rsidR="001938CD" w:rsidTr="73BCA08F" w14:paraId="0934A0CC" wp14:textId="77777777">
        <w:trPr>
          <w:trHeight w:val="348"/>
        </w:trPr>
        <w:tc>
          <w:tcPr>
            <w:tcW w:w="632" w:type="dxa"/>
            <w:tcMar/>
          </w:tcPr>
          <w:p w:rsidR="001938CD" w:rsidP="00895D1D" w:rsidRDefault="00895D1D" w14:paraId="41B07F0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30" w:type="dxa"/>
            <w:tcMar/>
          </w:tcPr>
          <w:p w:rsidR="001938CD" w:rsidP="73BCA08F" w:rsidRDefault="001938CD" w14:paraId="7436F263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4D3474B6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Сензорната сфера в психичното функциониране при човека</w:t>
            </w:r>
          </w:p>
        </w:tc>
      </w:tr>
      <w:tr xmlns:wp14="http://schemas.microsoft.com/office/word/2010/wordml" w:rsidRPr="001938CD" w:rsidR="001938CD" w:rsidTr="73BCA08F" w14:paraId="3F01952F" wp14:textId="77777777">
        <w:trPr>
          <w:trHeight w:val="348"/>
        </w:trPr>
        <w:tc>
          <w:tcPr>
            <w:tcW w:w="632" w:type="dxa"/>
            <w:tcMar/>
          </w:tcPr>
          <w:p w:rsidR="001938CD" w:rsidP="00895D1D" w:rsidRDefault="00895D1D" w14:paraId="5EECEDA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530" w:type="dxa"/>
            <w:tcMar/>
          </w:tcPr>
          <w:p w:rsidR="001938CD" w:rsidP="73BCA08F" w:rsidRDefault="001938CD" w14:paraId="5B6AA7EA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4D3474B6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Вниманието като психичен процес.</w:t>
            </w:r>
          </w:p>
        </w:tc>
      </w:tr>
      <w:tr xmlns:wp14="http://schemas.microsoft.com/office/word/2010/wordml" w:rsidRPr="001938CD" w:rsidR="001938CD" w:rsidTr="73BCA08F" w14:paraId="6961DA80" wp14:textId="77777777">
        <w:trPr>
          <w:trHeight w:val="348"/>
        </w:trPr>
        <w:tc>
          <w:tcPr>
            <w:tcW w:w="632" w:type="dxa"/>
            <w:tcMar/>
          </w:tcPr>
          <w:p w:rsidR="001938CD" w:rsidP="00895D1D" w:rsidRDefault="00895D1D" w14:paraId="3127FDA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530" w:type="dxa"/>
            <w:tcMar/>
          </w:tcPr>
          <w:p w:rsidR="001938CD" w:rsidP="73BCA08F" w:rsidRDefault="00611ECF" w14:paraId="32ECA858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618F6799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Иконична, </w:t>
            </w:r>
            <w:proofErr w:type="spellStart"/>
            <w:r w:rsidRPr="73BCA08F" w:rsidR="618F6799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ехоична</w:t>
            </w:r>
            <w:proofErr w:type="spellEnd"/>
            <w:r w:rsidRPr="73BCA08F" w:rsidR="618F6799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, краткосрочна памет. Работна памет. Процедурна, семантична, епизодична дългосрочна памет.</w:t>
            </w:r>
          </w:p>
        </w:tc>
      </w:tr>
      <w:tr xmlns:wp14="http://schemas.microsoft.com/office/word/2010/wordml" w:rsidRPr="001938CD" w:rsidR="001938CD" w:rsidTr="73BCA08F" w14:paraId="4279F295" wp14:textId="77777777">
        <w:trPr>
          <w:trHeight w:val="348"/>
        </w:trPr>
        <w:tc>
          <w:tcPr>
            <w:tcW w:w="632" w:type="dxa"/>
            <w:tcMar/>
          </w:tcPr>
          <w:p w:rsidR="001938CD" w:rsidP="00895D1D" w:rsidRDefault="00895D1D" w14:paraId="7821240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530" w:type="dxa"/>
            <w:tcMar/>
          </w:tcPr>
          <w:p w:rsidR="001938CD" w:rsidP="73BCA08F" w:rsidRDefault="00895D1D" w14:paraId="582CB57A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Особености в проявите на автобиографичните спомени</w:t>
            </w:r>
          </w:p>
        </w:tc>
      </w:tr>
      <w:tr xmlns:wp14="http://schemas.microsoft.com/office/word/2010/wordml" w:rsidRPr="001938CD" w:rsidR="00895D1D" w:rsidTr="73BCA08F" w14:paraId="51FA81A8" wp14:textId="77777777">
        <w:trPr>
          <w:trHeight w:val="348"/>
        </w:trPr>
        <w:tc>
          <w:tcPr>
            <w:tcW w:w="632" w:type="dxa"/>
            <w:tcMar/>
          </w:tcPr>
          <w:p w:rsidR="00895D1D" w:rsidP="00895D1D" w:rsidRDefault="00895D1D" w14:paraId="669988BF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530" w:type="dxa"/>
            <w:tcMar/>
          </w:tcPr>
          <w:p w:rsidR="00895D1D" w:rsidP="73BCA08F" w:rsidRDefault="00895D1D" w14:paraId="5B0E2D55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Предметно, нагледно-образно и абстрактно-логическо мислене. Рекурсивен модел на мисловния процес</w:t>
            </w:r>
            <w:r w:rsidRPr="73BCA08F" w:rsidR="4F7D4D18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xmlns:wp14="http://schemas.microsoft.com/office/word/2010/wordml" w:rsidRPr="001938CD" w:rsidR="00895D1D" w:rsidTr="73BCA08F" w14:paraId="019D6E2D" wp14:textId="77777777">
        <w:trPr>
          <w:trHeight w:val="348"/>
        </w:trPr>
        <w:tc>
          <w:tcPr>
            <w:tcW w:w="632" w:type="dxa"/>
            <w:tcMar/>
          </w:tcPr>
          <w:p w:rsidR="00895D1D" w:rsidP="00895D1D" w:rsidRDefault="00895D1D" w14:paraId="6963A453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530" w:type="dxa"/>
            <w:tcMar/>
          </w:tcPr>
          <w:p w:rsidR="00895D1D" w:rsidP="73BCA08F" w:rsidRDefault="00895D1D" w14:paraId="1B1266B6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Ролята на метафорите в процеса на познание</w:t>
            </w:r>
          </w:p>
        </w:tc>
      </w:tr>
      <w:tr xmlns:wp14="http://schemas.microsoft.com/office/word/2010/wordml" w:rsidRPr="001938CD" w:rsidR="00895D1D" w:rsidTr="73BCA08F" w14:paraId="475A62BA" wp14:textId="77777777">
        <w:trPr>
          <w:trHeight w:val="348"/>
        </w:trPr>
        <w:tc>
          <w:tcPr>
            <w:tcW w:w="632" w:type="dxa"/>
            <w:tcMar/>
          </w:tcPr>
          <w:p w:rsidR="00895D1D" w:rsidP="00895D1D" w:rsidRDefault="00895D1D" w14:paraId="0F57406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530" w:type="dxa"/>
            <w:tcMar/>
          </w:tcPr>
          <w:p w:rsidR="00895D1D" w:rsidP="73BCA08F" w:rsidRDefault="00895D1D" w14:paraId="3C3E6497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Моделите на мотивацията на х. Хекхаузен и а. Н. Леонтиев</w:t>
            </w:r>
            <w:r w:rsidRPr="73BCA08F" w:rsidR="4F7D4D18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xmlns:wp14="http://schemas.microsoft.com/office/word/2010/wordml" w:rsidRPr="001938CD" w:rsidR="00895D1D" w:rsidTr="73BCA08F" w14:paraId="1BD4B280" wp14:textId="77777777">
        <w:trPr>
          <w:trHeight w:val="348"/>
        </w:trPr>
        <w:tc>
          <w:tcPr>
            <w:tcW w:w="632" w:type="dxa"/>
            <w:tcMar/>
          </w:tcPr>
          <w:p w:rsidR="00895D1D" w:rsidP="00895D1D" w:rsidRDefault="00895D1D" w14:paraId="1899E5E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530" w:type="dxa"/>
            <w:tcMar/>
          </w:tcPr>
          <w:p w:rsidR="00895D1D" w:rsidP="73BCA08F" w:rsidRDefault="00895D1D" w14:paraId="4A43F5C5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Описание на явлението «когнитивен дисонанс» от л. Фестинджър</w:t>
            </w:r>
            <w:r w:rsidRPr="73BCA08F" w:rsidR="4F7D4D1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1938CD" w:rsidR="00895D1D" w:rsidTr="73BCA08F" w14:paraId="4DC6C3CD" wp14:textId="77777777">
        <w:trPr>
          <w:trHeight w:val="348"/>
        </w:trPr>
        <w:tc>
          <w:tcPr>
            <w:tcW w:w="632" w:type="dxa"/>
            <w:tcMar/>
          </w:tcPr>
          <w:p w:rsidR="00895D1D" w:rsidP="00895D1D" w:rsidRDefault="00895D1D" w14:paraId="72FD732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8530" w:type="dxa"/>
            <w:tcMar/>
          </w:tcPr>
          <w:p w:rsidR="00895D1D" w:rsidP="73BCA08F" w:rsidRDefault="00895D1D" w14:paraId="5788AFEE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ЯВЛЕНИЕТО «КАУЗАЛНА АТРИБУЦИЯ»: </w:t>
            </w:r>
            <w:proofErr w:type="spellStart"/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видове</w:t>
            </w:r>
            <w:proofErr w:type="spellEnd"/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психологически грешки в </w:t>
            </w:r>
            <w:proofErr w:type="spellStart"/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процеса</w:t>
            </w:r>
            <w:proofErr w:type="spellEnd"/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социалните</w:t>
            </w:r>
            <w:proofErr w:type="spellEnd"/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възприятия</w:t>
            </w:r>
            <w:proofErr w:type="spellEnd"/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1938CD" w:rsidR="00895D1D" w:rsidTr="73BCA08F" w14:paraId="5D05A0D7" wp14:textId="77777777">
        <w:trPr>
          <w:trHeight w:val="348"/>
        </w:trPr>
        <w:tc>
          <w:tcPr>
            <w:tcW w:w="632" w:type="dxa"/>
            <w:tcMar/>
          </w:tcPr>
          <w:p w:rsidR="00895D1D" w:rsidP="00895D1D" w:rsidRDefault="00895D1D" w14:paraId="64CB183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8530" w:type="dxa"/>
            <w:tcMar/>
          </w:tcPr>
          <w:p w:rsidR="00895D1D" w:rsidP="73BCA08F" w:rsidRDefault="00895D1D" w14:paraId="19FA7B08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3BCA08F" w:rsidR="54013EC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Човешкото съзнание и подсъзнание като обект на псхологичното проучване: «дифолтна активност на главния мозък» при човека</w:t>
            </w:r>
          </w:p>
        </w:tc>
      </w:tr>
      <w:tr xmlns:wp14="http://schemas.microsoft.com/office/word/2010/wordml" w:rsidRPr="001938CD" w:rsidR="00895D1D" w:rsidTr="73BCA08F" w14:paraId="4B4F5FBD" wp14:textId="77777777">
        <w:trPr>
          <w:trHeight w:val="348"/>
        </w:trPr>
        <w:tc>
          <w:tcPr>
            <w:tcW w:w="632" w:type="dxa"/>
            <w:tcMar/>
          </w:tcPr>
          <w:p w:rsidR="00895D1D" w:rsidP="002A48CC" w:rsidRDefault="002A48CC" w14:paraId="232DB944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8530" w:type="dxa"/>
            <w:tcMar/>
          </w:tcPr>
          <w:p w:rsidR="00895D1D" w:rsidP="73BCA08F" w:rsidRDefault="002A48CC" w14:paraId="45A52EEE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Генетични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 психо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физиологични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основания </w:t>
            </w:r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</w:t>
            </w:r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мозъчна</w:t>
            </w:r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та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организация на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речевата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дейност.</w:t>
            </w:r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</w:t>
            </w:r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олов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диморфизъм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строежа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полукълбата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главния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мозък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речево</w:t>
            </w:r>
            <w:proofErr w:type="spellEnd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функциониране</w:t>
            </w:r>
            <w:proofErr w:type="spellEnd"/>
            <w:r w:rsidRPr="73BCA08F" w:rsidR="4F7D4D1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1938CD" w:rsidR="002A48CC" w:rsidTr="73BCA08F" w14:paraId="6FBF0CAB" wp14:textId="77777777">
        <w:trPr>
          <w:trHeight w:val="348"/>
        </w:trPr>
        <w:tc>
          <w:tcPr>
            <w:tcW w:w="632" w:type="dxa"/>
            <w:tcMar/>
          </w:tcPr>
          <w:p w:rsidR="002A48CC" w:rsidP="002A48CC" w:rsidRDefault="002A48CC" w14:paraId="6968785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8530" w:type="dxa"/>
            <w:tcMar/>
          </w:tcPr>
          <w:p w:rsidR="002A48CC" w:rsidP="73BCA08F" w:rsidRDefault="002A48CC" w14:paraId="0D7EDD88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Концепцията за стадиите на психоинтелектуалното развитие на жан пиаже</w:t>
            </w:r>
            <w:r w:rsidRPr="73BCA08F" w:rsidR="3764593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1938CD" w:rsidR="002A48CC" w:rsidTr="73BCA08F" w14:paraId="5F89E6CC" wp14:textId="77777777">
        <w:trPr>
          <w:trHeight w:val="348"/>
        </w:trPr>
        <w:tc>
          <w:tcPr>
            <w:tcW w:w="632" w:type="dxa"/>
            <w:tcMar/>
          </w:tcPr>
          <w:p w:rsidR="002A48CC" w:rsidP="002A48CC" w:rsidRDefault="00A135AF" w14:paraId="2814957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8530" w:type="dxa"/>
            <w:tcMar/>
          </w:tcPr>
          <w:p w:rsidR="002A48CC" w:rsidP="73BCA08F" w:rsidRDefault="002A48CC" w14:paraId="5765EEC4" wp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3BCA08F" w:rsidR="3C0CCB4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Развитието на «метакогнитивни умения» в индивида</w:t>
            </w:r>
            <w:r w:rsidRPr="73BCA08F" w:rsidR="3764593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xmlns:wp14="http://schemas.microsoft.com/office/word/2010/wordml" w:rsidR="00184650" w:rsidP="0004454D" w:rsidRDefault="00184650" w14:paraId="5B95CD12" wp14:textId="77777777">
      <w:pPr>
        <w:pStyle w:val="a6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xmlns:wp14="http://schemas.microsoft.com/office/word/2010/wordml" w:rsidRPr="002B07AD" w:rsidR="0004454D" w:rsidP="0004454D" w:rsidRDefault="0004454D" w14:paraId="254D95EC" wp14:textId="77777777">
      <w:pPr>
        <w:pStyle w:val="a6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="0004454D" w:rsidP="0004454D" w:rsidRDefault="0004454D" w14:paraId="309CECB9" wp14:textId="77777777">
      <w:pPr>
        <w:pStyle w:val="a6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641E73" w:rsidP="00641E73" w:rsidRDefault="00641E73" w14:paraId="0D0BC7FD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 xml:space="preserve">Ананиев, Б. Г. (1976). Човекът като предмет на познанието. София, Наука и изкуство. </w:t>
      </w:r>
    </w:p>
    <w:p xmlns:wp14="http://schemas.microsoft.com/office/word/2010/wordml" w:rsidRPr="00641E73" w:rsidR="00641E73" w:rsidP="00641E73" w:rsidRDefault="00641E73" w14:paraId="7C56C5D1" wp14:textId="77777777">
      <w:pPr>
        <w:rPr>
          <w:rFonts w:ascii="Arial" w:hAnsi="Arial"/>
          <w:sz w:val="22"/>
          <w:szCs w:val="22"/>
          <w:lang w:val="ru-RU"/>
        </w:rPr>
      </w:pPr>
      <w:r w:rsidRPr="006B4CC1">
        <w:rPr>
          <w:rFonts w:hint="eastAsia" w:ascii="Arial" w:hAnsi="Arial" w:cs="Arial"/>
          <w:sz w:val="24"/>
          <w:szCs w:val="24"/>
          <w:lang w:val="bg-BG"/>
        </w:rPr>
        <w:t>Бардов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,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И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. </w:t>
      </w:r>
      <w:r w:rsidRPr="0067053E">
        <w:rPr>
          <w:rFonts w:ascii="Arial" w:hAnsi="Arial" w:cs="Arial"/>
          <w:sz w:val="22"/>
          <w:szCs w:val="22"/>
          <w:lang w:val="ru-RU"/>
        </w:rPr>
        <w:t>(2008)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CB4BD3">
        <w:rPr>
          <w:rFonts w:ascii="Arial" w:hAnsi="Arial" w:cs="Arial"/>
          <w:sz w:val="24"/>
          <w:szCs w:val="24"/>
          <w:lang w:val="ru-RU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Принципи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на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херменевтиката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: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Възможности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и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ограничения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за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тяхното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приложение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в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психологичното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изследване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. </w:t>
      </w:r>
      <w:r w:rsidRPr="006B4CC1">
        <w:rPr>
          <w:rFonts w:hint="eastAsia" w:ascii="Arial" w:hAnsi="Arial" w:cs="Arial"/>
          <w:sz w:val="24"/>
          <w:szCs w:val="24"/>
          <w:lang w:val="bg-BG"/>
        </w:rPr>
        <w:t>Сборник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от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научни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доклади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на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V-</w:t>
      </w:r>
      <w:r w:rsidRPr="006B4CC1">
        <w:rPr>
          <w:rFonts w:hint="eastAsia" w:ascii="Arial" w:hAnsi="Arial" w:cs="Arial"/>
          <w:sz w:val="24"/>
          <w:szCs w:val="24"/>
          <w:lang w:val="bg-BG"/>
        </w:rPr>
        <w:t>ти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национален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конгрес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по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 </w:t>
      </w:r>
      <w:r w:rsidRPr="006B4CC1">
        <w:rPr>
          <w:rFonts w:hint="eastAsia" w:ascii="Arial" w:hAnsi="Arial" w:cs="Arial"/>
          <w:sz w:val="24"/>
          <w:szCs w:val="24"/>
          <w:lang w:val="bg-BG"/>
        </w:rPr>
        <w:t>психология</w:t>
      </w:r>
      <w:r w:rsidRPr="006B4CC1">
        <w:rPr>
          <w:rFonts w:ascii="Arial" w:hAnsi="Arial" w:cs="Arial"/>
          <w:sz w:val="24"/>
          <w:szCs w:val="24"/>
          <w:lang w:val="bg-BG"/>
        </w:rPr>
        <w:t xml:space="preserve">, </w:t>
      </w:r>
      <w:r w:rsidRPr="006B4CC1">
        <w:rPr>
          <w:rFonts w:hint="eastAsia" w:ascii="Arial" w:hAnsi="Arial" w:cs="Arial"/>
          <w:sz w:val="24"/>
          <w:szCs w:val="24"/>
          <w:lang w:val="bg-BG"/>
        </w:rPr>
        <w:t>София</w:t>
      </w:r>
      <w:r w:rsidRPr="006B4CC1">
        <w:rPr>
          <w:rFonts w:ascii="Arial" w:hAnsi="Arial" w:cs="Arial"/>
          <w:sz w:val="24"/>
          <w:szCs w:val="24"/>
          <w:lang w:val="bg-BG"/>
        </w:rPr>
        <w:t>, 31 X – 02 IX</w:t>
      </w:r>
      <w:r w:rsidRPr="00641E73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105-112</w:t>
      </w:r>
      <w:r w:rsidRPr="006B4CC1">
        <w:rPr>
          <w:rFonts w:ascii="Arial" w:hAnsi="Arial" w:cs="Arial"/>
          <w:sz w:val="24"/>
          <w:szCs w:val="24"/>
          <w:lang w:val="bg-BG"/>
        </w:rPr>
        <w:t>.</w:t>
      </w:r>
    </w:p>
    <w:p xmlns:wp14="http://schemas.microsoft.com/office/word/2010/wordml" w:rsidRPr="009D3FAE" w:rsidR="00641E73" w:rsidP="00641E73" w:rsidRDefault="00641E73" w14:paraId="5FDB55A6" wp14:textId="77777777">
      <w:pPr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 xml:space="preserve">Бардов, </w:t>
      </w:r>
      <w:r w:rsidRPr="009D3FAE">
        <w:rPr>
          <w:rFonts w:ascii="Arial" w:hAnsi="Arial" w:cs="Arial"/>
          <w:sz w:val="22"/>
          <w:szCs w:val="22"/>
          <w:lang w:val="bg-BG"/>
        </w:rPr>
        <w:t>И.</w:t>
      </w:r>
      <w:r w:rsidRPr="009D3FAE">
        <w:rPr>
          <w:rFonts w:ascii="Arial" w:hAnsi="Arial" w:cs="Arial"/>
          <w:sz w:val="22"/>
          <w:szCs w:val="22"/>
          <w:lang w:val="ru-RU"/>
        </w:rPr>
        <w:t xml:space="preserve"> (201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9D3FAE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. Лекции по когнитивна психология за логопеди. София. Изд. «Веда Словена-ЖГ». </w:t>
      </w:r>
    </w:p>
    <w:p xmlns:wp14="http://schemas.microsoft.com/office/word/2010/wordml" w:rsidRPr="009D3FAE" w:rsidR="00641E73" w:rsidP="00641E73" w:rsidRDefault="00641E73" w14:paraId="7C933E15" wp14:textId="77777777">
      <w:pPr>
        <w:rPr>
          <w:rFonts w:ascii="Arial" w:hAnsi="Arial" w:cs="Arial"/>
          <w:sz w:val="22"/>
          <w:szCs w:val="22"/>
          <w:lang w:val="bg-BG"/>
        </w:rPr>
      </w:pPr>
      <w:r w:rsidRPr="009D3FAE">
        <w:rPr>
          <w:rFonts w:ascii="Arial" w:hAnsi="Arial" w:cs="Arial"/>
          <w:sz w:val="22"/>
          <w:szCs w:val="22"/>
          <w:lang w:val="bg-BG"/>
        </w:rPr>
        <w:t>Бардов, И.</w:t>
      </w:r>
      <w:r w:rsidRPr="009D3FAE">
        <w:rPr>
          <w:rFonts w:ascii="Arial" w:hAnsi="Arial" w:cs="Arial"/>
          <w:sz w:val="22"/>
          <w:szCs w:val="22"/>
          <w:lang w:val="ru-RU"/>
        </w:rPr>
        <w:t xml:space="preserve"> (2014)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9D3FAE">
        <w:rPr>
          <w:rFonts w:ascii="Arial" w:hAnsi="Arial" w:cs="Arial"/>
          <w:sz w:val="22"/>
          <w:szCs w:val="22"/>
          <w:lang w:val="bg-BG"/>
        </w:rPr>
        <w:t xml:space="preserve"> Номотетичен и идиографичен подход в психологическото познание</w:t>
      </w:r>
      <w:r w:rsidR="00A61F07">
        <w:rPr>
          <w:rFonts w:ascii="Arial" w:hAnsi="Arial" w:cs="Arial"/>
          <w:sz w:val="22"/>
          <w:szCs w:val="22"/>
          <w:lang w:val="bg-BG"/>
        </w:rPr>
        <w:t xml:space="preserve"> </w:t>
      </w:r>
      <w:r w:rsidRPr="009D3FAE">
        <w:rPr>
          <w:rFonts w:ascii="Arial" w:hAnsi="Arial" w:cs="Arial"/>
          <w:color w:val="000000"/>
          <w:spacing w:val="11"/>
          <w:sz w:val="22"/>
          <w:szCs w:val="22"/>
          <w:lang w:val="bg-BG"/>
        </w:rPr>
        <w:t>на личността: един възможен модел за интеграция</w:t>
      </w:r>
      <w:r w:rsidRPr="009D3FAE">
        <w:rPr>
          <w:rFonts w:ascii="Arial" w:hAnsi="Arial" w:cs="Arial"/>
          <w:i/>
          <w:color w:val="000000"/>
          <w:spacing w:val="11"/>
          <w:sz w:val="22"/>
          <w:szCs w:val="22"/>
          <w:lang w:val="bg-BG"/>
        </w:rPr>
        <w:t>.</w:t>
      </w:r>
      <w:r w:rsidRPr="009D3FAE">
        <w:rPr>
          <w:rFonts w:ascii="Arial" w:hAnsi="Arial" w:cs="Arial"/>
          <w:color w:val="000000"/>
          <w:spacing w:val="11"/>
          <w:sz w:val="22"/>
          <w:szCs w:val="22"/>
          <w:lang w:val="bg-BG"/>
        </w:rPr>
        <w:t xml:space="preserve"> Сборник научни доклади на V</w:t>
      </w:r>
      <w:r w:rsidRPr="009D3FAE">
        <w:rPr>
          <w:rFonts w:ascii="Arial" w:hAnsi="Arial" w:cs="Arial"/>
          <w:color w:val="000000"/>
          <w:spacing w:val="11"/>
          <w:sz w:val="22"/>
          <w:szCs w:val="22"/>
        </w:rPr>
        <w:t>II</w:t>
      </w:r>
      <w:r w:rsidRPr="009D3FAE">
        <w:rPr>
          <w:rFonts w:ascii="Arial" w:hAnsi="Arial" w:cs="Arial"/>
          <w:color w:val="000000"/>
          <w:spacing w:val="11"/>
          <w:sz w:val="22"/>
          <w:szCs w:val="22"/>
          <w:lang w:val="bg-BG"/>
        </w:rPr>
        <w:t xml:space="preserve"> национален конгрес по психология, София,</w:t>
      </w:r>
      <w:r w:rsidRPr="009D3FAE">
        <w:rPr>
          <w:rFonts w:ascii="Arial" w:hAnsi="Arial" w:cs="Arial"/>
          <w:color w:val="000000"/>
          <w:spacing w:val="11"/>
          <w:sz w:val="22"/>
          <w:szCs w:val="22"/>
          <w:lang w:val="ru-RU"/>
        </w:rPr>
        <w:t xml:space="preserve"> 30.10 – 02.11</w:t>
      </w:r>
    </w:p>
    <w:p xmlns:wp14="http://schemas.microsoft.com/office/word/2010/wordml" w:rsidRPr="0067053E" w:rsidR="00641E73" w:rsidP="00641E73" w:rsidRDefault="00641E73" w14:paraId="3C8DA6EC" wp14:textId="77777777">
      <w:pPr>
        <w:rPr>
          <w:rFonts w:ascii="Arial" w:hAnsi="Arial" w:cs="Arial"/>
          <w:sz w:val="22"/>
          <w:szCs w:val="22"/>
          <w:lang w:val="bg-BG"/>
        </w:rPr>
      </w:pPr>
      <w:r w:rsidRPr="0067053E">
        <w:rPr>
          <w:rFonts w:ascii="Arial" w:hAnsi="Arial" w:cs="Arial"/>
          <w:sz w:val="22"/>
          <w:szCs w:val="22"/>
          <w:lang w:val="bg-BG"/>
        </w:rPr>
        <w:t>Бел, Д. Културните противоречия на капитализма. София, Народна култура, 1994.</w:t>
      </w:r>
    </w:p>
    <w:p xmlns:wp14="http://schemas.microsoft.com/office/word/2010/wordml" w:rsidRPr="0067053E" w:rsidR="00641E73" w:rsidP="00641E73" w:rsidRDefault="00641E73" w14:paraId="45B71670" wp14:textId="77777777">
      <w:pPr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Виготски, Л. C. (1983). Мислене и реч. София, изд. Наука и Изкуство.</w:t>
      </w:r>
    </w:p>
    <w:p xmlns:wp14="http://schemas.microsoft.com/office/word/2010/wordml" w:rsidRPr="00DE6AD7" w:rsidR="00641E73" w:rsidP="00641E73" w:rsidRDefault="00641E73" w14:paraId="596F5C59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E6AD7">
        <w:rPr>
          <w:rFonts w:hint="eastAsia" w:ascii="Arial" w:hAnsi="Arial" w:cs="Arial"/>
          <w:sz w:val="22"/>
          <w:szCs w:val="22"/>
          <w:lang w:val="ru-RU"/>
        </w:rPr>
        <w:t>Карагеоргиева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, </w:t>
      </w:r>
      <w:r w:rsidRPr="00DE6AD7">
        <w:rPr>
          <w:rFonts w:hint="eastAsia" w:ascii="Arial" w:hAnsi="Arial" w:cs="Arial"/>
          <w:sz w:val="22"/>
          <w:szCs w:val="22"/>
          <w:lang w:val="ru-RU"/>
        </w:rPr>
        <w:t>А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., </w:t>
      </w:r>
      <w:r w:rsidRPr="00DE6AD7">
        <w:rPr>
          <w:rFonts w:hint="eastAsia" w:ascii="Arial" w:hAnsi="Arial" w:cs="Arial"/>
          <w:sz w:val="22"/>
          <w:szCs w:val="22"/>
          <w:lang w:val="ru-RU"/>
        </w:rPr>
        <w:t>Бардов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, </w:t>
      </w:r>
      <w:r w:rsidRPr="00DE6AD7">
        <w:rPr>
          <w:rFonts w:hint="eastAsia" w:ascii="Arial" w:hAnsi="Arial" w:cs="Arial"/>
          <w:sz w:val="22"/>
          <w:szCs w:val="22"/>
          <w:lang w:val="ru-RU"/>
        </w:rPr>
        <w:t>И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., </w:t>
      </w:r>
      <w:r w:rsidRPr="00DE6AD7">
        <w:rPr>
          <w:rFonts w:hint="eastAsia" w:ascii="Arial" w:hAnsi="Arial" w:cs="Arial"/>
          <w:sz w:val="22"/>
          <w:szCs w:val="22"/>
          <w:lang w:val="ru-RU"/>
        </w:rPr>
        <w:t>Иванов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, </w:t>
      </w:r>
      <w:r w:rsidRPr="00DE6AD7">
        <w:rPr>
          <w:rFonts w:hint="eastAsia" w:ascii="Arial" w:hAnsi="Arial" w:cs="Arial"/>
          <w:sz w:val="22"/>
          <w:szCs w:val="22"/>
          <w:lang w:val="ru-RU"/>
        </w:rPr>
        <w:t>Д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. </w:t>
      </w:r>
      <w:r w:rsidRPr="00DE6AD7">
        <w:rPr>
          <w:rFonts w:hint="eastAsia" w:ascii="Arial" w:hAnsi="Arial" w:cs="Arial"/>
          <w:sz w:val="22"/>
          <w:szCs w:val="22"/>
          <w:lang w:val="ru-RU"/>
        </w:rPr>
        <w:t>Ролята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 </w:t>
      </w:r>
      <w:r w:rsidRPr="00DE6AD7">
        <w:rPr>
          <w:rFonts w:hint="eastAsia" w:ascii="Arial" w:hAnsi="Arial" w:cs="Arial"/>
          <w:sz w:val="22"/>
          <w:szCs w:val="22"/>
          <w:lang w:val="ru-RU"/>
        </w:rPr>
        <w:t>на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 </w:t>
      </w:r>
      <w:r w:rsidRPr="00DE6AD7">
        <w:rPr>
          <w:rFonts w:hint="eastAsia" w:ascii="Arial" w:hAnsi="Arial" w:cs="Arial"/>
          <w:sz w:val="22"/>
          <w:szCs w:val="22"/>
          <w:lang w:val="ru-RU"/>
        </w:rPr>
        <w:t>паметовите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 </w:t>
      </w:r>
      <w:r w:rsidRPr="00DE6AD7">
        <w:rPr>
          <w:rFonts w:hint="eastAsia" w:ascii="Arial" w:hAnsi="Arial" w:cs="Arial"/>
          <w:sz w:val="22"/>
          <w:szCs w:val="22"/>
          <w:lang w:val="ru-RU"/>
        </w:rPr>
        <w:t>репрезентации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 </w:t>
      </w:r>
      <w:r w:rsidRPr="00DE6AD7">
        <w:rPr>
          <w:rFonts w:hint="eastAsia" w:ascii="Arial" w:hAnsi="Arial" w:cs="Arial"/>
          <w:sz w:val="22"/>
          <w:szCs w:val="22"/>
          <w:lang w:val="ru-RU"/>
        </w:rPr>
        <w:t>в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 </w:t>
      </w:r>
      <w:r w:rsidRPr="00DE6AD7">
        <w:rPr>
          <w:rFonts w:hint="eastAsia" w:ascii="Arial" w:hAnsi="Arial" w:cs="Arial"/>
          <w:sz w:val="22"/>
          <w:szCs w:val="22"/>
          <w:lang w:val="ru-RU"/>
        </w:rPr>
        <w:t>самопознанието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. </w:t>
      </w:r>
      <w:r w:rsidRPr="00DE6AD7">
        <w:rPr>
          <w:rFonts w:hint="eastAsia" w:ascii="Arial" w:hAnsi="Arial" w:cs="Arial"/>
          <w:sz w:val="22"/>
          <w:szCs w:val="22"/>
          <w:lang w:val="ru-RU"/>
        </w:rPr>
        <w:t>сп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. </w:t>
      </w:r>
      <w:r w:rsidRPr="00DE6AD7">
        <w:rPr>
          <w:rFonts w:hint="eastAsia" w:ascii="Arial" w:hAnsi="Arial" w:cs="Arial"/>
          <w:sz w:val="22"/>
          <w:szCs w:val="22"/>
          <w:lang w:val="ru-RU"/>
        </w:rPr>
        <w:t>Философия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, 2010, </w:t>
      </w:r>
      <w:r w:rsidRPr="00DE6AD7">
        <w:rPr>
          <w:rFonts w:hint="eastAsia" w:ascii="Arial" w:hAnsi="Arial" w:cs="Arial"/>
          <w:sz w:val="22"/>
          <w:szCs w:val="22"/>
          <w:lang w:val="ru-RU"/>
        </w:rPr>
        <w:t>№</w:t>
      </w:r>
      <w:r w:rsidRPr="00DE6AD7">
        <w:rPr>
          <w:rFonts w:ascii="Arial" w:hAnsi="Arial" w:cs="Arial"/>
          <w:sz w:val="22"/>
          <w:szCs w:val="22"/>
          <w:lang w:val="ru-RU"/>
        </w:rPr>
        <w:t xml:space="preserve"> 3, </w:t>
      </w:r>
      <w:r w:rsidRPr="00DE6AD7">
        <w:rPr>
          <w:rFonts w:hint="eastAsia" w:ascii="Arial" w:hAnsi="Arial" w:cs="Arial"/>
          <w:sz w:val="22"/>
          <w:szCs w:val="22"/>
          <w:lang w:val="ru-RU"/>
        </w:rPr>
        <w:t>с</w:t>
      </w:r>
      <w:r w:rsidRPr="00DE6AD7">
        <w:rPr>
          <w:rFonts w:ascii="Arial" w:hAnsi="Arial" w:cs="Arial"/>
          <w:sz w:val="22"/>
          <w:szCs w:val="22"/>
          <w:lang w:val="ru-RU"/>
        </w:rPr>
        <w:t>. 53-57</w:t>
      </w:r>
    </w:p>
    <w:p xmlns:wp14="http://schemas.microsoft.com/office/word/2010/wordml" w:rsidRPr="0067053E" w:rsidR="00641E73" w:rsidP="00641E73" w:rsidRDefault="00641E73" w14:paraId="5D4AA1D1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Лурия, А. Р. (1984). Език и съзнание. София, Изд. Наука и изкуство.</w:t>
      </w:r>
    </w:p>
    <w:p xmlns:wp14="http://schemas.microsoft.com/office/word/2010/wordml" w:rsidRPr="0067053E" w:rsidR="00641E73" w:rsidP="00641E73" w:rsidRDefault="00641E73" w14:paraId="672E9626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Маркъс, Г. (2009). Раждането на съзнанието. София, Изд. „Прометей – И.Л.”.</w:t>
      </w:r>
    </w:p>
    <w:p xmlns:wp14="http://schemas.microsoft.com/office/word/2010/wordml" w:rsidRPr="0067053E" w:rsidR="00641E73" w:rsidP="00641E73" w:rsidRDefault="00641E73" w14:paraId="22B10E89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 xml:space="preserve">Минчев, Б., (1991) Ситуации и умения. София, Университетско издателство. </w:t>
      </w:r>
    </w:p>
    <w:p xmlns:wp14="http://schemas.microsoft.com/office/word/2010/wordml" w:rsidR="00641E73" w:rsidP="00641E73" w:rsidRDefault="00641E73" w14:paraId="47975101" wp14:textId="77777777">
      <w:pPr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Пиаже, Ж. (1996). Психология на интелекта. Сп. “Педагогика”, год. VI, N-8, 3-9; 88-95.</w:t>
      </w:r>
    </w:p>
    <w:p xmlns:wp14="http://schemas.microsoft.com/office/word/2010/wordml" w:rsidRPr="0067053E" w:rsidR="00641E73" w:rsidP="00641E73" w:rsidRDefault="00641E73" w14:paraId="075951A0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Пинкър, С., (2007). Езиковият инстинкт. Как умът създава езика. София, Изд. „Изток – Запад”.</w:t>
      </w:r>
    </w:p>
    <w:p xmlns:wp14="http://schemas.microsoft.com/office/word/2010/wordml" w:rsidRPr="0067053E" w:rsidR="00641E73" w:rsidP="00641E73" w:rsidRDefault="00641E73" w14:paraId="6FBEDFB0" wp14:textId="77777777">
      <w:pPr>
        <w:jc w:val="both"/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>Carroll</w:t>
      </w:r>
      <w:r w:rsidRPr="00641E73">
        <w:rPr>
          <w:rFonts w:ascii="Arial" w:hAnsi="Arial" w:cs="Arial"/>
          <w:sz w:val="22"/>
          <w:szCs w:val="22"/>
          <w:lang w:val="ru-RU"/>
        </w:rPr>
        <w:t xml:space="preserve">, </w:t>
      </w:r>
      <w:r w:rsidRPr="0067053E">
        <w:rPr>
          <w:rFonts w:ascii="Arial" w:hAnsi="Arial" w:cs="Arial"/>
          <w:sz w:val="22"/>
          <w:szCs w:val="22"/>
        </w:rPr>
        <w:t>D</w:t>
      </w:r>
      <w:r w:rsidRPr="00641E73">
        <w:rPr>
          <w:rFonts w:ascii="Arial" w:hAnsi="Arial" w:cs="Arial"/>
          <w:sz w:val="22"/>
          <w:szCs w:val="22"/>
          <w:lang w:val="ru-RU"/>
        </w:rPr>
        <w:t>.</w:t>
      </w:r>
      <w:r w:rsidRPr="0067053E">
        <w:rPr>
          <w:rFonts w:ascii="Arial" w:hAnsi="Arial" w:cs="Arial"/>
          <w:sz w:val="22"/>
          <w:szCs w:val="22"/>
        </w:rPr>
        <w:t>W</w:t>
      </w:r>
      <w:r w:rsidRPr="00641E73">
        <w:rPr>
          <w:rFonts w:ascii="Arial" w:hAnsi="Arial" w:cs="Arial"/>
          <w:sz w:val="22"/>
          <w:szCs w:val="22"/>
          <w:lang w:val="ru-RU"/>
        </w:rPr>
        <w:t xml:space="preserve">. (1994). </w:t>
      </w:r>
      <w:r w:rsidRPr="0067053E">
        <w:rPr>
          <w:rFonts w:ascii="Arial" w:hAnsi="Arial" w:cs="Arial"/>
          <w:sz w:val="22"/>
          <w:szCs w:val="22"/>
        </w:rPr>
        <w:t xml:space="preserve">Psychology of Language. Brooks/Cole Publishing Company. </w:t>
      </w:r>
      <w:smartTag w:uri="urn:schemas-microsoft-com:office:smarttags" w:element="place">
        <w:smartTag w:uri="urn:schemas-microsoft-com:office:smarttags" w:element="City">
          <w:r w:rsidRPr="0067053E">
            <w:rPr>
              <w:rFonts w:ascii="Arial" w:hAnsi="Arial" w:cs="Arial"/>
              <w:sz w:val="22"/>
              <w:szCs w:val="22"/>
            </w:rPr>
            <w:t>Pacific Grove</w:t>
          </w:r>
        </w:smartTag>
        <w:r w:rsidRPr="0067053E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7053E">
            <w:rPr>
              <w:rFonts w:ascii="Arial" w:hAnsi="Arial" w:cs="Arial"/>
              <w:sz w:val="22"/>
              <w:szCs w:val="22"/>
            </w:rPr>
            <w:t>California</w:t>
          </w:r>
        </w:smartTag>
      </w:smartTag>
      <w:r w:rsidRPr="0067053E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67053E" w:rsidR="00641E73" w:rsidP="00641E73" w:rsidRDefault="00641E73" w14:paraId="1E6C300B" wp14:textId="77777777">
      <w:pPr>
        <w:jc w:val="both"/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 xml:space="preserve">Chomsky, N. (2000). The Architecture of Language. </w:t>
      </w:r>
      <w:smartTag w:uri="urn:schemas-microsoft-com:office:smarttags" w:element="City">
        <w:r w:rsidRPr="0067053E">
          <w:rPr>
            <w:rFonts w:ascii="Arial" w:hAnsi="Arial" w:cs="Arial"/>
            <w:sz w:val="22"/>
            <w:szCs w:val="22"/>
          </w:rPr>
          <w:t>Oxford</w:t>
        </w:r>
      </w:smartTag>
      <w:r w:rsidRPr="0067053E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7053E">
            <w:rPr>
              <w:rFonts w:ascii="Arial" w:hAnsi="Arial" w:cs="Arial"/>
              <w:sz w:val="22"/>
              <w:szCs w:val="22"/>
            </w:rPr>
            <w:t>Oxford</w:t>
          </w:r>
        </w:smartTag>
        <w:r w:rsidRPr="0067053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7053E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67053E">
        <w:rPr>
          <w:rFonts w:ascii="Arial" w:hAnsi="Arial" w:cs="Arial"/>
          <w:sz w:val="22"/>
          <w:szCs w:val="22"/>
        </w:rPr>
        <w:t xml:space="preserve"> Press.</w:t>
      </w:r>
    </w:p>
    <w:p xmlns:wp14="http://schemas.microsoft.com/office/word/2010/wordml" w:rsidRPr="0067053E" w:rsidR="00B65543" w:rsidP="00B65543" w:rsidRDefault="00B65543" w14:paraId="1069E528" wp14:textId="77777777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7053E">
            <w:rPr>
              <w:rFonts w:ascii="Arial" w:hAnsi="Arial" w:cs="Arial"/>
              <w:sz w:val="22"/>
              <w:szCs w:val="22"/>
            </w:rPr>
            <w:t>Conway</w:t>
          </w:r>
        </w:smartTag>
      </w:smartTag>
      <w:r w:rsidRPr="0067053E">
        <w:rPr>
          <w:rFonts w:ascii="Arial" w:hAnsi="Arial" w:cs="Arial"/>
          <w:sz w:val="22"/>
          <w:szCs w:val="22"/>
        </w:rPr>
        <w:t xml:space="preserve">, M, A, Bruce, D.S. (1998) </w:t>
      </w:r>
      <w:r w:rsidRPr="0067053E">
        <w:rPr>
          <w:rFonts w:ascii="Arial" w:hAnsi="Arial" w:cs="Arial"/>
          <w:bCs/>
          <w:sz w:val="22"/>
          <w:szCs w:val="22"/>
        </w:rPr>
        <w:t>New directions in autobiographical memory research.</w:t>
      </w:r>
      <w:r w:rsidRPr="0067053E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67053E" w:rsidR="00B65543" w:rsidP="00B65543" w:rsidRDefault="00B65543" w14:paraId="0EF08678" wp14:textId="77777777">
      <w:pPr>
        <w:rPr>
          <w:rFonts w:ascii="Arial" w:hAnsi="Arial" w:cs="Arial"/>
          <w:sz w:val="22"/>
          <w:szCs w:val="22"/>
          <w:lang w:val="en-GB"/>
        </w:rPr>
      </w:pPr>
      <w:r w:rsidRPr="0067053E">
        <w:rPr>
          <w:rFonts w:ascii="Arial" w:hAnsi="Arial" w:cs="Arial"/>
          <w:sz w:val="22"/>
          <w:szCs w:val="22"/>
        </w:rPr>
        <w:t xml:space="preserve">Applied Cognitive Psychology, 12(4), 297-303. </w:t>
      </w:r>
    </w:p>
    <w:p xmlns:wp14="http://schemas.microsoft.com/office/word/2010/wordml" w:rsidRPr="0067053E" w:rsidR="00B65543" w:rsidP="00B65543" w:rsidRDefault="00B65543" w14:paraId="2556EF63" wp14:textId="77777777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7053E">
            <w:rPr>
              <w:rFonts w:ascii="Arial" w:hAnsi="Arial" w:cs="Arial"/>
              <w:sz w:val="22"/>
              <w:szCs w:val="22"/>
            </w:rPr>
            <w:t>Conway</w:t>
          </w:r>
        </w:smartTag>
      </w:smartTag>
      <w:r w:rsidRPr="0067053E">
        <w:rPr>
          <w:rFonts w:ascii="Arial" w:hAnsi="Arial" w:cs="Arial"/>
          <w:sz w:val="22"/>
          <w:szCs w:val="22"/>
        </w:rPr>
        <w:t>, M. (2005) Memory and the self. Journal of Memory and Language. V. 53, 594–628.</w:t>
      </w:r>
    </w:p>
    <w:p xmlns:wp14="http://schemas.microsoft.com/office/word/2010/wordml" w:rsidRPr="0067053E" w:rsidR="00B65543" w:rsidP="00B65543" w:rsidRDefault="00B65543" w14:paraId="4C2EAC79" wp14:textId="77777777">
      <w:pPr>
        <w:jc w:val="both"/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 xml:space="preserve">Corballis, M. C. (2011). Тhe Recursive Mind: The Origins of Human Language, Thought, and Civilization. </w:t>
      </w:r>
      <w:smartTag w:uri="urn:schemas-microsoft-com:office:smarttags" w:element="place">
        <w:smartTag w:uri="urn:schemas-microsoft-com:office:smarttags" w:element="PlaceName">
          <w:r w:rsidRPr="0067053E">
            <w:rPr>
              <w:rFonts w:ascii="Arial" w:hAnsi="Arial" w:cs="Arial"/>
              <w:sz w:val="22"/>
              <w:szCs w:val="22"/>
            </w:rPr>
            <w:t>Princeton</w:t>
          </w:r>
        </w:smartTag>
        <w:r w:rsidRPr="0067053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7053E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67053E">
        <w:rPr>
          <w:rFonts w:ascii="Arial" w:hAnsi="Arial" w:cs="Arial"/>
          <w:sz w:val="22"/>
          <w:szCs w:val="22"/>
        </w:rPr>
        <w:t xml:space="preserve"> Press.</w:t>
      </w:r>
    </w:p>
    <w:p xmlns:wp14="http://schemas.microsoft.com/office/word/2010/wordml" w:rsidRPr="0067053E" w:rsidR="00D51890" w:rsidP="00D51890" w:rsidRDefault="00D51890" w14:paraId="30BC1989" wp14:textId="77777777">
      <w:pPr>
        <w:autoSpaceDE w:val="0"/>
        <w:autoSpaceDN w:val="0"/>
        <w:adjustRightInd w:val="0"/>
        <w:rPr>
          <w:rFonts w:ascii="Arial" w:hAnsi="Arial" w:cs="Arial"/>
          <w:color w:val="151515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 xml:space="preserve">Flavell, J. H. (1979). Metacognition and cognitive monitoring—A new era of cognitive-developmental inquiry. </w:t>
      </w:r>
      <w:r w:rsidRPr="0067053E">
        <w:rPr>
          <w:rFonts w:ascii="Arial" w:hAnsi="Arial" w:cs="Arial"/>
          <w:i/>
          <w:iCs/>
          <w:sz w:val="22"/>
          <w:szCs w:val="22"/>
        </w:rPr>
        <w:t>American Psychologist</w:t>
      </w:r>
      <w:r w:rsidRPr="0067053E">
        <w:rPr>
          <w:rFonts w:ascii="Arial" w:hAnsi="Arial" w:cs="Arial"/>
          <w:sz w:val="22"/>
          <w:szCs w:val="22"/>
        </w:rPr>
        <w:t xml:space="preserve">, </w:t>
      </w:r>
      <w:r w:rsidRPr="0067053E">
        <w:rPr>
          <w:rFonts w:ascii="Arial" w:hAnsi="Arial" w:cs="Arial"/>
          <w:i/>
          <w:iCs/>
          <w:sz w:val="22"/>
          <w:szCs w:val="22"/>
        </w:rPr>
        <w:t>34</w:t>
      </w:r>
      <w:r w:rsidRPr="0067053E">
        <w:rPr>
          <w:rFonts w:ascii="Arial" w:hAnsi="Arial" w:cs="Arial"/>
          <w:sz w:val="22"/>
          <w:szCs w:val="22"/>
        </w:rPr>
        <w:t>, 906–911.</w:t>
      </w:r>
    </w:p>
    <w:p xmlns:wp14="http://schemas.microsoft.com/office/word/2010/wordml" w:rsidR="00D51890" w:rsidP="00D51890" w:rsidRDefault="00D51890" w14:paraId="3167C6A6" wp14:textId="77777777">
      <w:pPr>
        <w:jc w:val="both"/>
        <w:rPr>
          <w:rFonts w:ascii="Arial" w:hAnsi="Arial" w:cs="Arial"/>
          <w:bCs/>
          <w:color w:val="151515"/>
          <w:sz w:val="22"/>
          <w:szCs w:val="22"/>
          <w:lang w:val="bg-BG"/>
        </w:rPr>
      </w:pPr>
      <w:r w:rsidRPr="0067053E">
        <w:rPr>
          <w:rFonts w:ascii="Arial" w:hAnsi="Arial" w:cs="Arial"/>
          <w:bCs/>
          <w:color w:val="151515"/>
          <w:sz w:val="22"/>
          <w:szCs w:val="22"/>
        </w:rPr>
        <w:t>Harnad, S. (1982) Consciousness: An afterthought. Cognition and Brain Theory, 5</w:t>
      </w:r>
      <w:r w:rsidR="00A61F07">
        <w:rPr>
          <w:rFonts w:ascii="Arial" w:hAnsi="Arial" w:cs="Arial"/>
          <w:bCs/>
          <w:color w:val="151515"/>
          <w:sz w:val="22"/>
          <w:szCs w:val="22"/>
          <w:lang w:val="bg-BG"/>
        </w:rPr>
        <w:t>,</w:t>
      </w:r>
      <w:r w:rsidRPr="0067053E">
        <w:rPr>
          <w:rFonts w:ascii="Arial" w:hAnsi="Arial" w:cs="Arial"/>
          <w:bCs/>
          <w:color w:val="151515"/>
          <w:sz w:val="22"/>
          <w:szCs w:val="22"/>
        </w:rPr>
        <w:t xml:space="preserve"> 29- 47.</w:t>
      </w:r>
    </w:p>
    <w:p xmlns:wp14="http://schemas.microsoft.com/office/word/2010/wordml" w:rsidRPr="00D51890" w:rsidR="00D51890" w:rsidP="00D51890" w:rsidRDefault="00D51890" w14:paraId="1FC9D3AB" wp14:textId="77777777">
      <w:pPr>
        <w:jc w:val="both"/>
        <w:rPr>
          <w:rFonts w:ascii="Arial" w:hAnsi="Arial" w:cs="Arial"/>
          <w:bCs/>
          <w:color w:val="151515"/>
          <w:sz w:val="22"/>
          <w:szCs w:val="22"/>
          <w:lang w:val="bg-BG"/>
        </w:rPr>
      </w:pPr>
      <w:r w:rsidRPr="0067053E">
        <w:rPr>
          <w:rFonts w:ascii="Arial" w:hAnsi="Arial" w:cs="Arial"/>
          <w:sz w:val="22"/>
          <w:szCs w:val="22"/>
        </w:rPr>
        <w:t>Healy,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67053E">
        <w:rPr>
          <w:rFonts w:ascii="Arial" w:hAnsi="Arial" w:cs="Arial"/>
          <w:sz w:val="22"/>
          <w:szCs w:val="22"/>
        </w:rPr>
        <w:t>A</w:t>
      </w:r>
      <w:r w:rsidR="007F2B92">
        <w:rPr>
          <w:rFonts w:ascii="Arial" w:hAnsi="Arial" w:cs="Arial"/>
          <w:sz w:val="22"/>
          <w:szCs w:val="22"/>
          <w:lang w:val="bg-BG"/>
        </w:rPr>
        <w:t>.,</w:t>
      </w:r>
      <w:r w:rsidRPr="0067053E">
        <w:rPr>
          <w:rFonts w:ascii="Arial" w:hAnsi="Arial" w:cs="Arial"/>
          <w:sz w:val="22"/>
          <w:szCs w:val="22"/>
        </w:rPr>
        <w:t xml:space="preserve"> F</w:t>
      </w:r>
      <w:r w:rsidR="007F2B92">
        <w:rPr>
          <w:rFonts w:ascii="Arial" w:hAnsi="Arial" w:cs="Arial"/>
          <w:sz w:val="22"/>
          <w:szCs w:val="22"/>
          <w:lang w:val="bg-BG"/>
        </w:rPr>
        <w:t xml:space="preserve">., </w:t>
      </w:r>
      <w:r w:rsidRPr="0067053E">
        <w:rPr>
          <w:rFonts w:ascii="Arial" w:hAnsi="Arial" w:cs="Arial"/>
          <w:sz w:val="22"/>
          <w:szCs w:val="22"/>
        </w:rPr>
        <w:t>Proctor</w:t>
      </w:r>
      <w:r w:rsidR="007F2B92">
        <w:rPr>
          <w:rFonts w:ascii="Arial" w:hAnsi="Arial" w:cs="Arial"/>
          <w:sz w:val="22"/>
          <w:szCs w:val="22"/>
          <w:lang w:val="bg-BG"/>
        </w:rPr>
        <w:t xml:space="preserve">, </w:t>
      </w:r>
      <w:r w:rsidRPr="0067053E" w:rsidR="007F2B92">
        <w:rPr>
          <w:rFonts w:ascii="Arial" w:hAnsi="Arial" w:cs="Arial"/>
          <w:sz w:val="22"/>
          <w:szCs w:val="22"/>
        </w:rPr>
        <w:t>R</w:t>
      </w:r>
      <w:r w:rsidR="007F2B92">
        <w:rPr>
          <w:rFonts w:ascii="Arial" w:hAnsi="Arial" w:cs="Arial"/>
          <w:sz w:val="22"/>
          <w:szCs w:val="22"/>
          <w:lang w:val="bg-BG"/>
        </w:rPr>
        <w:t>.</w:t>
      </w:r>
      <w:r w:rsidRPr="0067053E" w:rsidR="007F2B92">
        <w:rPr>
          <w:rFonts w:ascii="Arial" w:hAnsi="Arial" w:cs="Arial"/>
          <w:sz w:val="22"/>
          <w:szCs w:val="22"/>
        </w:rPr>
        <w:t xml:space="preserve"> W.</w:t>
      </w:r>
      <w:r w:rsidRPr="0067053E">
        <w:rPr>
          <w:rFonts w:ascii="Arial" w:hAnsi="Arial" w:cs="Arial"/>
          <w:b/>
          <w:sz w:val="22"/>
          <w:szCs w:val="22"/>
        </w:rPr>
        <w:t xml:space="preserve"> (</w:t>
      </w:r>
      <w:r w:rsidRPr="007F2B92" w:rsidR="007F2B92">
        <w:rPr>
          <w:rFonts w:ascii="Arial" w:hAnsi="Arial" w:cs="Arial"/>
          <w:sz w:val="22"/>
          <w:szCs w:val="22"/>
          <w:lang w:val="bg-BG"/>
        </w:rPr>
        <w:t>2003</w:t>
      </w:r>
      <w:r w:rsidRPr="0067053E">
        <w:rPr>
          <w:rFonts w:ascii="Arial" w:hAnsi="Arial" w:cs="Arial"/>
          <w:sz w:val="22"/>
          <w:szCs w:val="22"/>
        </w:rPr>
        <w:t>)</w:t>
      </w:r>
      <w:r w:rsidRPr="0067053E">
        <w:rPr>
          <w:rFonts w:ascii="Arial" w:hAnsi="Arial" w:cs="Arial"/>
          <w:b/>
          <w:sz w:val="22"/>
          <w:szCs w:val="22"/>
        </w:rPr>
        <w:t xml:space="preserve"> </w:t>
      </w:r>
      <w:r w:rsidRPr="0067053E">
        <w:rPr>
          <w:rFonts w:ascii="Arial" w:hAnsi="Arial" w:cs="Arial"/>
          <w:sz w:val="22"/>
          <w:szCs w:val="22"/>
        </w:rPr>
        <w:t>Handbook of Psychology</w:t>
      </w:r>
      <w:r w:rsidRPr="0067053E">
        <w:rPr>
          <w:rFonts w:ascii="Arial" w:hAnsi="Arial" w:cs="Arial"/>
          <w:b/>
          <w:sz w:val="22"/>
          <w:szCs w:val="22"/>
        </w:rPr>
        <w:t xml:space="preserve"> </w:t>
      </w:r>
      <w:r w:rsidRPr="0067053E">
        <w:rPr>
          <w:rFonts w:ascii="Arial" w:hAnsi="Arial" w:cs="Arial"/>
          <w:sz w:val="22"/>
          <w:szCs w:val="22"/>
        </w:rPr>
        <w:t>Volume 4</w:t>
      </w:r>
      <w:r w:rsidRPr="0067053E">
        <w:rPr>
          <w:rFonts w:ascii="Arial" w:hAnsi="Arial" w:cs="Arial"/>
          <w:b/>
          <w:sz w:val="22"/>
          <w:szCs w:val="22"/>
        </w:rPr>
        <w:t xml:space="preserve"> </w:t>
      </w:r>
      <w:r w:rsidRPr="0067053E">
        <w:rPr>
          <w:rFonts w:ascii="Arial" w:hAnsi="Arial" w:cs="Arial"/>
          <w:sz w:val="22"/>
          <w:szCs w:val="22"/>
        </w:rPr>
        <w:t>Experimental Psychology</w:t>
      </w:r>
      <w:r>
        <w:rPr>
          <w:rFonts w:ascii="Arial" w:hAnsi="Arial" w:cs="Arial"/>
          <w:b/>
          <w:sz w:val="22"/>
          <w:szCs w:val="22"/>
          <w:lang w:val="bg-BG"/>
        </w:rPr>
        <w:t>.</w:t>
      </w:r>
    </w:p>
    <w:p xmlns:wp14="http://schemas.microsoft.com/office/word/2010/wordml" w:rsidRPr="0067053E" w:rsidR="00D51890" w:rsidP="00D51890" w:rsidRDefault="00D51890" w14:paraId="29949B39" wp14:textId="77777777">
      <w:pPr>
        <w:jc w:val="both"/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 xml:space="preserve">Lakoff, G. (1993). The contemporary theory of metaphor. In A.Ortony (ed.), Metaphor and Thought: </w:t>
      </w:r>
      <w:smartTag w:uri="urn:schemas-microsoft-com:office:smarttags" w:element="place">
        <w:smartTag w:uri="urn:schemas-microsoft-com:office:smarttags" w:element="PlaceName">
          <w:r w:rsidRPr="0067053E">
            <w:rPr>
              <w:rFonts w:ascii="Arial" w:hAnsi="Arial" w:cs="Arial"/>
              <w:sz w:val="22"/>
              <w:szCs w:val="22"/>
            </w:rPr>
            <w:t>Cambridge</w:t>
          </w:r>
        </w:smartTag>
        <w:r w:rsidRPr="0067053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7053E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67053E">
        <w:rPr>
          <w:rFonts w:ascii="Arial" w:hAnsi="Arial" w:cs="Arial"/>
          <w:sz w:val="22"/>
          <w:szCs w:val="22"/>
        </w:rPr>
        <w:t xml:space="preserve"> Press.</w:t>
      </w:r>
    </w:p>
    <w:p xmlns:wp14="http://schemas.microsoft.com/office/word/2010/wordml" w:rsidRPr="0067053E" w:rsidR="001136C1" w:rsidP="001136C1" w:rsidRDefault="001136C1" w14:paraId="419AE147" wp14:textId="77777777">
      <w:pPr>
        <w:pStyle w:val="af0"/>
        <w:jc w:val="both"/>
        <w:rPr>
          <w:rFonts w:ascii="Arial" w:hAnsi="Arial" w:cs="Arial"/>
          <w:color w:val="151515"/>
          <w:sz w:val="22"/>
          <w:szCs w:val="22"/>
        </w:rPr>
      </w:pPr>
      <w:r w:rsidRPr="0067053E">
        <w:rPr>
          <w:rFonts w:ascii="Arial" w:hAnsi="Arial" w:cs="Arial"/>
          <w:color w:val="151515"/>
          <w:sz w:val="22"/>
          <w:szCs w:val="22"/>
        </w:rPr>
        <w:t>Raichle, M. E., Snyder, A. Z. (2007). "A default mode of brain function: A brief history of an evolving idea". NeuroImage 37 (4): 1083–90.</w:t>
      </w:r>
    </w:p>
    <w:p xmlns:wp14="http://schemas.microsoft.com/office/word/2010/wordml" w:rsidRPr="0067053E" w:rsidR="001136C1" w:rsidP="001136C1" w:rsidRDefault="001136C1" w14:paraId="23D74569" wp14:textId="77777777">
      <w:pPr>
        <w:pStyle w:val="af0"/>
        <w:jc w:val="both"/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 xml:space="preserve">Shaughnessy, M. F., Veenman, M. V., Kennedy, C. K., Editors. (2008). Meta-Cognition: A Recent Review </w:t>
      </w:r>
      <w:r w:rsidRPr="0067053E">
        <w:rPr>
          <w:rFonts w:ascii="Arial" w:hAnsi="Arial" w:cs="Arial"/>
          <w:sz w:val="22"/>
          <w:szCs w:val="22"/>
          <w:lang w:val="en-US"/>
        </w:rPr>
        <w:t>o</w:t>
      </w:r>
      <w:r w:rsidRPr="0067053E">
        <w:rPr>
          <w:rFonts w:ascii="Arial" w:hAnsi="Arial" w:cs="Arial"/>
          <w:sz w:val="22"/>
          <w:szCs w:val="22"/>
        </w:rPr>
        <w:t>f Research, Theory, And Perspectives. Nova Publishers.</w:t>
      </w:r>
    </w:p>
    <w:p xmlns:wp14="http://schemas.microsoft.com/office/word/2010/wordml" w:rsidRPr="00534A97" w:rsidR="001136C1" w:rsidP="001136C1" w:rsidRDefault="001136C1" w14:paraId="4A936619" wp14:textId="77777777">
      <w:pPr>
        <w:pStyle w:val="af0"/>
        <w:jc w:val="both"/>
        <w:rPr>
          <w:rFonts w:ascii="Arial" w:hAnsi="Arial" w:cs="Arial"/>
          <w:sz w:val="22"/>
          <w:szCs w:val="22"/>
          <w:lang w:val="bg-BG"/>
        </w:rPr>
      </w:pPr>
      <w:r w:rsidRPr="00534A97">
        <w:rPr>
          <w:rFonts w:ascii="Arial" w:hAnsi="Arial" w:cs="Arial"/>
          <w:sz w:val="22"/>
          <w:szCs w:val="22"/>
          <w:lang w:val="bg-BG"/>
        </w:rPr>
        <w:t>S</w:t>
      </w:r>
      <w:r>
        <w:rPr>
          <w:rFonts w:ascii="Arial" w:hAnsi="Arial" w:cs="Arial"/>
          <w:sz w:val="22"/>
          <w:szCs w:val="22"/>
          <w:lang w:val="en-US"/>
        </w:rPr>
        <w:t>orokin,</w:t>
      </w:r>
      <w:r w:rsidRPr="00534A97">
        <w:rPr>
          <w:rFonts w:ascii="Arial" w:hAnsi="Arial" w:cs="Arial"/>
          <w:sz w:val="22"/>
          <w:szCs w:val="22"/>
          <w:lang w:val="bg-BG"/>
        </w:rPr>
        <w:t xml:space="preserve"> P. A. Social and Cultural Dynamics. Vol. I. New York,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34A97">
        <w:rPr>
          <w:rFonts w:ascii="Arial" w:hAnsi="Arial" w:cs="Arial"/>
          <w:sz w:val="22"/>
          <w:szCs w:val="22"/>
          <w:lang w:val="bg-BG"/>
        </w:rPr>
        <w:t>American Book Company, 1937, Chapter 2, pp. 55-100.</w:t>
      </w:r>
    </w:p>
    <w:p xmlns:wp14="http://schemas.microsoft.com/office/word/2010/wordml" w:rsidRPr="0067053E" w:rsidR="001136C1" w:rsidP="001136C1" w:rsidRDefault="001136C1" w14:paraId="73859D2A" wp14:textId="77777777">
      <w:pPr>
        <w:pStyle w:val="af0"/>
        <w:jc w:val="both"/>
        <w:rPr>
          <w:rFonts w:ascii="Arial" w:hAnsi="Arial" w:cs="Arial"/>
          <w:sz w:val="22"/>
          <w:szCs w:val="22"/>
          <w:lang w:val="bg-BG"/>
        </w:rPr>
      </w:pPr>
      <w:r w:rsidRPr="0067053E">
        <w:rPr>
          <w:rFonts w:ascii="Arial" w:hAnsi="Arial" w:cs="Arial"/>
          <w:sz w:val="22"/>
          <w:szCs w:val="22"/>
        </w:rPr>
        <w:t>Spalding, K. L., Bergmann, O., Alkass, K. (2013). Dynamics of Hippocampal Neurogenesis in Adult Humans. Cell</w:t>
      </w:r>
      <w:r w:rsidRPr="00300673">
        <w:rPr>
          <w:rFonts w:ascii="Arial" w:hAnsi="Arial" w:cs="Arial"/>
          <w:sz w:val="22"/>
          <w:szCs w:val="22"/>
          <w:lang w:val="ru-RU"/>
        </w:rPr>
        <w:t xml:space="preserve">, </w:t>
      </w:r>
      <w:r w:rsidRPr="0067053E">
        <w:rPr>
          <w:rFonts w:ascii="Arial" w:hAnsi="Arial" w:cs="Arial"/>
          <w:sz w:val="22"/>
          <w:szCs w:val="22"/>
        </w:rPr>
        <w:t>Volume</w:t>
      </w:r>
      <w:r w:rsidRPr="00300673">
        <w:rPr>
          <w:rFonts w:ascii="Arial" w:hAnsi="Arial" w:cs="Arial"/>
          <w:sz w:val="22"/>
          <w:szCs w:val="22"/>
          <w:lang w:val="ru-RU"/>
        </w:rPr>
        <w:t xml:space="preserve"> 153, </w:t>
      </w:r>
      <w:r w:rsidRPr="0067053E">
        <w:rPr>
          <w:rFonts w:ascii="Arial" w:hAnsi="Arial" w:cs="Arial"/>
          <w:sz w:val="22"/>
          <w:szCs w:val="22"/>
        </w:rPr>
        <w:t>Issue</w:t>
      </w:r>
      <w:r w:rsidRPr="00300673">
        <w:rPr>
          <w:rFonts w:ascii="Arial" w:hAnsi="Arial" w:cs="Arial"/>
          <w:sz w:val="22"/>
          <w:szCs w:val="22"/>
          <w:lang w:val="ru-RU"/>
        </w:rPr>
        <w:t xml:space="preserve"> 6, 1219-1227.</w:t>
      </w:r>
    </w:p>
    <w:p xmlns:wp14="http://schemas.microsoft.com/office/word/2010/wordml" w:rsidRPr="00300673" w:rsidR="00641E73" w:rsidP="00641E73" w:rsidRDefault="00641E73" w14:paraId="5220BBB2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</w:p>
    <w:p xmlns:wp14="http://schemas.microsoft.com/office/word/2010/wordml" w:rsidRPr="00300673" w:rsidR="00D51890" w:rsidP="00641E73" w:rsidRDefault="00D51890" w14:paraId="13CB595B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</w:p>
    <w:p xmlns:wp14="http://schemas.microsoft.com/office/word/2010/wordml" w:rsidR="0004454D" w:rsidP="0004454D" w:rsidRDefault="0004454D" w14:paraId="3B1954C7" wp14:textId="77777777">
      <w:pPr>
        <w:rPr>
          <w:b/>
          <w:lang w:val="bg-BG"/>
        </w:rPr>
      </w:pPr>
      <w:r w:rsidRPr="001938C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Допълнителна:</w:t>
      </w:r>
      <w:r>
        <w:rPr>
          <w:b/>
          <w:lang w:val="bg-BG"/>
        </w:rPr>
        <w:t xml:space="preserve"> </w:t>
      </w:r>
    </w:p>
    <w:p xmlns:wp14="http://schemas.microsoft.com/office/word/2010/wordml" w:rsidR="0004454D" w:rsidP="0004454D" w:rsidRDefault="0004454D" w14:paraId="6D9C8D39" wp14:textId="77777777">
      <w:pPr>
        <w:ind w:left="360"/>
        <w:rPr>
          <w:b/>
          <w:lang w:val="bg-BG"/>
        </w:rPr>
      </w:pPr>
    </w:p>
    <w:p xmlns:wp14="http://schemas.microsoft.com/office/word/2010/wordml" w:rsidRPr="00300673" w:rsidR="00300673" w:rsidP="00641E73" w:rsidRDefault="00300673" w14:paraId="2EE3E5CD" wp14:textId="77777777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Арънсън, Е. (2009). Човекът – социално животно. София, Изд. „Дамян Яков”. </w:t>
      </w:r>
    </w:p>
    <w:p xmlns:wp14="http://schemas.microsoft.com/office/word/2010/wordml" w:rsidR="0004454D" w:rsidP="00641E73" w:rsidRDefault="00641E73" w14:paraId="3C1E9C3B" wp14:textId="77777777">
      <w:pPr>
        <w:rPr>
          <w:rFonts w:ascii="Arial" w:hAnsi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Бардов, И. (2008)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67053E">
        <w:rPr>
          <w:rFonts w:ascii="Arial" w:hAnsi="Arial" w:cs="Arial"/>
          <w:sz w:val="22"/>
          <w:szCs w:val="22"/>
          <w:lang w:val="ru-RU"/>
        </w:rPr>
        <w:t xml:space="preserve">  Експериментална психология. Втора част.  София, Университетско </w:t>
      </w:r>
      <w:r w:rsidRPr="0067053E">
        <w:rPr>
          <w:rFonts w:ascii="Arial" w:hAnsi="Arial"/>
          <w:sz w:val="22"/>
          <w:szCs w:val="22"/>
          <w:lang w:val="ru-RU"/>
        </w:rPr>
        <w:t>издателство „</w:t>
      </w:r>
      <w:r w:rsidR="00837480">
        <w:rPr>
          <w:rFonts w:ascii="Arial" w:hAnsi="Arial"/>
          <w:sz w:val="22"/>
          <w:szCs w:val="22"/>
          <w:lang w:val="ru-RU"/>
        </w:rPr>
        <w:t>С</w:t>
      </w:r>
      <w:r w:rsidRPr="0067053E">
        <w:rPr>
          <w:rFonts w:ascii="Arial" w:hAnsi="Arial"/>
          <w:sz w:val="22"/>
          <w:szCs w:val="22"/>
          <w:lang w:val="ru-RU"/>
        </w:rPr>
        <w:t>в. Климент Охридски</w:t>
      </w:r>
      <w:r w:rsidRPr="009D3FAE">
        <w:rPr>
          <w:rFonts w:ascii="Arial" w:hAnsi="Arial"/>
          <w:sz w:val="22"/>
          <w:szCs w:val="22"/>
          <w:lang w:val="ru-RU"/>
        </w:rPr>
        <w:t>.</w:t>
      </w:r>
    </w:p>
    <w:p xmlns:wp14="http://schemas.microsoft.com/office/word/2010/wordml" w:rsidRPr="0067053E" w:rsidR="00641E73" w:rsidP="00641E73" w:rsidRDefault="00641E73" w14:paraId="20729BEC" wp14:textId="77777777">
      <w:pPr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Васильев, И. А., Поплужный, В. Л., Тихомиров, О. К. (1980). Эмоции и мышление. МГУ.</w:t>
      </w:r>
    </w:p>
    <w:p xmlns:wp14="http://schemas.microsoft.com/office/word/2010/wordml" w:rsidRPr="0067053E" w:rsidR="00641E73" w:rsidP="00641E73" w:rsidRDefault="00641E73" w14:paraId="3052DA52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 xml:space="preserve">Веккер Л. М., Психические процессы. Изд. ЛГУ, том 1 (1974), том 2 (1976), том 3 (1981). </w:t>
      </w:r>
    </w:p>
    <w:p xmlns:wp14="http://schemas.microsoft.com/office/word/2010/wordml" w:rsidRPr="0067053E" w:rsidR="00641E73" w:rsidP="00641E73" w:rsidRDefault="00641E73" w14:paraId="065BB211" wp14:textId="77777777">
      <w:pPr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Денев, Л. (1996). Жан Пиаже и генетичната психология. В: Сп. “Педагогика”, N-8.</w:t>
      </w:r>
    </w:p>
    <w:p xmlns:wp14="http://schemas.microsoft.com/office/word/2010/wordml" w:rsidRPr="0067053E" w:rsidR="00641E73" w:rsidP="00641E73" w:rsidRDefault="00641E73" w14:paraId="004270FC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 xml:space="preserve">Кликс, Ф. (1986). Пробуждащото се мислене. София, Изд. „Наука и изкуство”. </w:t>
      </w:r>
    </w:p>
    <w:p xmlns:wp14="http://schemas.microsoft.com/office/word/2010/wordml" w:rsidR="00641E73" w:rsidP="00641E73" w:rsidRDefault="00641E73" w14:paraId="0E190DE8" wp14:textId="77777777">
      <w:pPr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Клацки, Р. (1978). Память человека: структуры и процессы. Москва, Изд. Мир.</w:t>
      </w:r>
    </w:p>
    <w:p xmlns:wp14="http://schemas.microsoft.com/office/word/2010/wordml" w:rsidRPr="0067053E" w:rsidR="003C1094" w:rsidP="00641E73" w:rsidRDefault="003C1094" w14:paraId="558B5BA0" wp14:textId="7777777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Коев, К. (2012). Обречени на смисъл. Всекидневността като дискурсивни възможности. София, Изд. Обсидиан.</w:t>
      </w:r>
    </w:p>
    <w:p xmlns:wp14="http://schemas.microsoft.com/office/word/2010/wordml" w:rsidRPr="0067053E" w:rsidR="00641E73" w:rsidP="00641E73" w:rsidRDefault="00641E73" w14:paraId="763E0411" wp14:textId="77777777">
      <w:pPr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Кофка, К. (2000). Възприятието: въведение в гещалттеорията. В: История на психологическата мисъл (Христоматия). Съст. - проф. д.пс.н. Павел Александров. С., "Лик".</w:t>
      </w:r>
    </w:p>
    <w:p xmlns:wp14="http://schemas.microsoft.com/office/word/2010/wordml" w:rsidRPr="0067053E" w:rsidR="00641E73" w:rsidP="00641E73" w:rsidRDefault="00641E73" w14:paraId="6F623146" wp14:textId="77777777">
      <w:pPr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Кьолер, В. (2000). Гещалтпсихологията днес. В: История на психологическата мисъл (Христоматия). Съст. - проф. д.пс.н. Павел Александров. София, Изд. "Лик".</w:t>
      </w:r>
    </w:p>
    <w:p xmlns:wp14="http://schemas.microsoft.com/office/word/2010/wordml" w:rsidRPr="0067053E" w:rsidR="00641E73" w:rsidP="00641E73" w:rsidRDefault="00641E73" w14:paraId="2A93FD9B" wp14:textId="77777777">
      <w:pPr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Пиаже, Ж. (1996). Психология на интелекта. Сп. “Педагогика”, год. VI, N-8, 3-9; 88-95.</w:t>
      </w:r>
    </w:p>
    <w:p xmlns:wp14="http://schemas.microsoft.com/office/word/2010/wordml" w:rsidRPr="0067053E" w:rsidR="00641E73" w:rsidP="00641E73" w:rsidRDefault="00641E73" w14:paraId="5F3D0712" wp14:textId="777777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7053E">
        <w:rPr>
          <w:rFonts w:ascii="Arial" w:hAnsi="Arial" w:cs="Arial"/>
          <w:sz w:val="22"/>
          <w:szCs w:val="22"/>
          <w:lang w:val="ru-RU"/>
        </w:rPr>
        <w:t>Пиаже, Ж. (2000). Психологическото обяснение и проблемът за психофизиологичния паралелизъм. В: История на психологическата мисъл (Христоматия). Съст. - проф. д.пс.н. Павел Александров. С., "Лик".</w:t>
      </w:r>
    </w:p>
    <w:p xmlns:wp14="http://schemas.microsoft.com/office/word/2010/wordml" w:rsidRPr="0067053E" w:rsidR="00C874E5" w:rsidP="00C874E5" w:rsidRDefault="00C874E5" w14:paraId="7A47DDD7" wp14:textId="77777777">
      <w:pPr>
        <w:jc w:val="both"/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 xml:space="preserve">Crystal, D. (1997). The </w:t>
      </w:r>
      <w:smartTag w:uri="urn:schemas-microsoft-com:office:smarttags" w:element="City">
        <w:smartTag w:uri="urn:schemas-microsoft-com:office:smarttags" w:element="place">
          <w:r w:rsidRPr="0067053E">
            <w:rPr>
              <w:rFonts w:ascii="Arial" w:hAnsi="Arial" w:cs="Arial"/>
              <w:sz w:val="22"/>
              <w:szCs w:val="22"/>
            </w:rPr>
            <w:t>Cambridge</w:t>
          </w:r>
        </w:smartTag>
      </w:smartTag>
      <w:r w:rsidRPr="0067053E">
        <w:rPr>
          <w:rFonts w:ascii="Arial" w:hAnsi="Arial" w:cs="Arial"/>
          <w:sz w:val="22"/>
          <w:szCs w:val="22"/>
        </w:rPr>
        <w:t xml:space="preserve"> Encyclopedia of Language. </w:t>
      </w:r>
      <w:smartTag w:uri="urn:schemas-microsoft-com:office:smarttags" w:element="City">
        <w:r w:rsidRPr="0067053E">
          <w:rPr>
            <w:rFonts w:ascii="Arial" w:hAnsi="Arial" w:cs="Arial"/>
            <w:sz w:val="22"/>
            <w:szCs w:val="22"/>
          </w:rPr>
          <w:t>Cambridge</w:t>
        </w:r>
      </w:smartTag>
      <w:r w:rsidRPr="0067053E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7053E">
            <w:rPr>
              <w:rFonts w:ascii="Arial" w:hAnsi="Arial" w:cs="Arial"/>
              <w:sz w:val="22"/>
              <w:szCs w:val="22"/>
            </w:rPr>
            <w:t>Cambridge</w:t>
          </w:r>
        </w:smartTag>
        <w:r w:rsidRPr="0067053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7053E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67053E">
        <w:rPr>
          <w:rFonts w:ascii="Arial" w:hAnsi="Arial" w:cs="Arial"/>
          <w:sz w:val="22"/>
          <w:szCs w:val="22"/>
        </w:rPr>
        <w:t xml:space="preserve"> Press.</w:t>
      </w:r>
    </w:p>
    <w:p xmlns:wp14="http://schemas.microsoft.com/office/word/2010/wordml" w:rsidRPr="0067053E" w:rsidR="001136C1" w:rsidP="001136C1" w:rsidRDefault="001136C1" w14:paraId="5171A53E" wp14:textId="77777777">
      <w:pPr>
        <w:pStyle w:val="af0"/>
        <w:jc w:val="both"/>
        <w:rPr>
          <w:rFonts w:ascii="Arial" w:hAnsi="Arial" w:cs="Arial"/>
          <w:color w:val="151515"/>
          <w:sz w:val="22"/>
          <w:szCs w:val="22"/>
        </w:rPr>
      </w:pPr>
      <w:r w:rsidRPr="0067053E">
        <w:rPr>
          <w:rFonts w:ascii="Arial" w:hAnsi="Arial" w:cs="Arial"/>
          <w:color w:val="151515"/>
          <w:sz w:val="22"/>
          <w:szCs w:val="22"/>
        </w:rPr>
        <w:t>Raichle, M. E., (2010). The Brain's "Dark Energy", Scientific American.</w:t>
      </w:r>
    </w:p>
    <w:p xmlns:wp14="http://schemas.microsoft.com/office/word/2010/wordml" w:rsidRPr="0067053E" w:rsidR="001136C1" w:rsidP="001136C1" w:rsidRDefault="001136C1" w14:paraId="022A8B6C" wp14:textId="77777777">
      <w:pPr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>Tulving, E. (1972) Episodic and Semantic memory. In</w:t>
      </w:r>
      <w:r w:rsidRPr="0067053E">
        <w:rPr>
          <w:rFonts w:ascii="Arial" w:hAnsi="Arial" w:cs="Arial"/>
          <w:sz w:val="22"/>
          <w:szCs w:val="22"/>
          <w:lang w:val="en-GB"/>
        </w:rPr>
        <w:t xml:space="preserve"> </w:t>
      </w:r>
      <w:r w:rsidRPr="0067053E">
        <w:rPr>
          <w:rFonts w:ascii="Arial" w:hAnsi="Arial" w:cs="Arial"/>
          <w:sz w:val="22"/>
          <w:szCs w:val="22"/>
        </w:rPr>
        <w:t>E</w:t>
      </w:r>
      <w:r w:rsidRPr="0067053E">
        <w:rPr>
          <w:rFonts w:ascii="Arial" w:hAnsi="Arial" w:cs="Arial"/>
          <w:sz w:val="22"/>
          <w:szCs w:val="22"/>
          <w:lang w:val="en-GB"/>
        </w:rPr>
        <w:t xml:space="preserve">. </w:t>
      </w:r>
      <w:r w:rsidRPr="0067053E">
        <w:rPr>
          <w:rFonts w:ascii="Arial" w:hAnsi="Arial" w:cs="Arial"/>
          <w:sz w:val="22"/>
          <w:szCs w:val="22"/>
        </w:rPr>
        <w:t>Tulving</w:t>
      </w:r>
      <w:r w:rsidRPr="0067053E">
        <w:rPr>
          <w:rFonts w:ascii="Arial" w:hAnsi="Arial" w:cs="Arial"/>
          <w:sz w:val="22"/>
          <w:szCs w:val="22"/>
          <w:lang w:val="en-GB"/>
        </w:rPr>
        <w:t xml:space="preserve"> &amp; </w:t>
      </w:r>
      <w:r w:rsidRPr="0067053E">
        <w:rPr>
          <w:rFonts w:ascii="Arial" w:hAnsi="Arial" w:cs="Arial"/>
          <w:sz w:val="22"/>
          <w:szCs w:val="22"/>
        </w:rPr>
        <w:t>W</w:t>
      </w:r>
      <w:r w:rsidRPr="0067053E">
        <w:rPr>
          <w:rFonts w:ascii="Arial" w:hAnsi="Arial" w:cs="Arial"/>
          <w:sz w:val="22"/>
          <w:szCs w:val="22"/>
          <w:lang w:val="en-GB"/>
        </w:rPr>
        <w:t xml:space="preserve">. </w:t>
      </w:r>
      <w:r w:rsidRPr="0067053E">
        <w:rPr>
          <w:rFonts w:ascii="Arial" w:hAnsi="Arial" w:cs="Arial"/>
          <w:sz w:val="22"/>
          <w:szCs w:val="22"/>
        </w:rPr>
        <w:t xml:space="preserve">Donaldson (Eds.) </w:t>
      </w:r>
    </w:p>
    <w:p xmlns:wp14="http://schemas.microsoft.com/office/word/2010/wordml" w:rsidRPr="0067053E" w:rsidR="001136C1" w:rsidP="001136C1" w:rsidRDefault="001136C1" w14:paraId="7A3E3505" wp14:textId="77777777">
      <w:pPr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 xml:space="preserve">Orgazation of Memory. </w:t>
      </w:r>
      <w:smartTag w:uri="urn:schemas-microsoft-com:office:smarttags" w:element="State">
        <w:r w:rsidRPr="0067053E">
          <w:rPr>
            <w:rFonts w:ascii="Arial" w:hAnsi="Arial" w:cs="Arial"/>
            <w:sz w:val="22"/>
            <w:szCs w:val="22"/>
          </w:rPr>
          <w:t>New York</w:t>
        </w:r>
      </w:smartTag>
      <w:r w:rsidRPr="0067053E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7053E">
            <w:rPr>
              <w:rFonts w:ascii="Arial" w:hAnsi="Arial" w:cs="Arial"/>
              <w:sz w:val="22"/>
              <w:szCs w:val="22"/>
            </w:rPr>
            <w:t>Oxford</w:t>
          </w:r>
        </w:smartTag>
        <w:r w:rsidRPr="0067053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7053E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67053E">
        <w:rPr>
          <w:rFonts w:ascii="Arial" w:hAnsi="Arial" w:cs="Arial"/>
          <w:sz w:val="22"/>
          <w:szCs w:val="22"/>
        </w:rPr>
        <w:t xml:space="preserve"> Press.</w:t>
      </w:r>
      <w:r w:rsidRPr="0067053E">
        <w:rPr>
          <w:rFonts w:ascii="Arial" w:hAnsi="Arial" w:cs="Arial"/>
          <w:sz w:val="22"/>
          <w:szCs w:val="22"/>
          <w:lang w:val="en-GB"/>
        </w:rPr>
        <w:t xml:space="preserve"> </w:t>
      </w:r>
    </w:p>
    <w:p xmlns:wp14="http://schemas.microsoft.com/office/word/2010/wordml" w:rsidRPr="0067053E" w:rsidR="001136C1" w:rsidP="001136C1" w:rsidRDefault="001136C1" w14:paraId="7F6F3955" wp14:textId="77777777">
      <w:pPr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 xml:space="preserve">Tulving, E. (1999). Study of memory: Processes and systems. In J. K. Foster &amp; M. Jelicic (eds.), Memory: Systems, Process or Function? (pp. 11-30). </w:t>
      </w:r>
      <w:smartTag w:uri="urn:schemas-microsoft-com:office:smarttags" w:element="City">
        <w:r w:rsidRPr="0067053E">
          <w:rPr>
            <w:rFonts w:ascii="Arial" w:hAnsi="Arial" w:cs="Arial"/>
            <w:sz w:val="22"/>
            <w:szCs w:val="22"/>
          </w:rPr>
          <w:t>New York</w:t>
        </w:r>
      </w:smartTag>
      <w:r w:rsidRPr="0067053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67053E">
          <w:rPr>
            <w:rFonts w:ascii="Arial" w:hAnsi="Arial" w:cs="Arial"/>
            <w:sz w:val="22"/>
            <w:szCs w:val="22"/>
          </w:rPr>
          <w:t>NY</w:t>
        </w:r>
      </w:smartTag>
      <w:r w:rsidRPr="0067053E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7053E">
            <w:rPr>
              <w:rFonts w:ascii="Arial" w:hAnsi="Arial" w:cs="Arial"/>
              <w:sz w:val="22"/>
              <w:szCs w:val="22"/>
            </w:rPr>
            <w:t>Oxford</w:t>
          </w:r>
        </w:smartTag>
        <w:r w:rsidRPr="0067053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7053E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67053E">
        <w:rPr>
          <w:rFonts w:ascii="Arial" w:hAnsi="Arial" w:cs="Arial"/>
          <w:sz w:val="22"/>
          <w:szCs w:val="22"/>
        </w:rPr>
        <w:t xml:space="preserve"> Press.</w:t>
      </w:r>
    </w:p>
    <w:p xmlns:wp14="http://schemas.microsoft.com/office/word/2010/wordml" w:rsidRPr="0067053E" w:rsidR="001136C1" w:rsidP="001136C1" w:rsidRDefault="001136C1" w14:paraId="426C5C1D" wp14:textId="77777777">
      <w:pPr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>Tulving, E. (2002). Episodic memory: from mind to brain. Annual Review of Psychology 53, 1-25.</w:t>
      </w:r>
    </w:p>
    <w:p xmlns:wp14="http://schemas.microsoft.com/office/word/2010/wordml" w:rsidRPr="0067053E" w:rsidR="001136C1" w:rsidP="001136C1" w:rsidRDefault="001136C1" w14:paraId="4AB7F6A5" wp14:textId="77777777">
      <w:pPr>
        <w:jc w:val="both"/>
        <w:rPr>
          <w:rFonts w:ascii="Arial" w:hAnsi="Arial" w:cs="Arial"/>
          <w:sz w:val="22"/>
          <w:szCs w:val="22"/>
        </w:rPr>
      </w:pPr>
      <w:r w:rsidRPr="0067053E">
        <w:rPr>
          <w:rFonts w:ascii="Arial" w:hAnsi="Arial" w:cs="Arial"/>
          <w:sz w:val="22"/>
          <w:szCs w:val="22"/>
        </w:rPr>
        <w:t>Van der Stel, M., &amp; Veenman, M. V., (2010) Development of metacognitive skillfulness: A longitudinal study. Learning and Individual Differences, 20, 220-224.</w:t>
      </w:r>
    </w:p>
    <w:p xmlns:wp14="http://schemas.microsoft.com/office/word/2010/wordml" w:rsidRPr="001136C1" w:rsidR="00641E73" w:rsidP="00641E73" w:rsidRDefault="00641E73" w14:paraId="675E05EE" wp14:textId="77777777">
      <w:pPr>
        <w:jc w:val="both"/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1938CD" w:rsidR="0004454D" w:rsidP="73BCA08F" w:rsidRDefault="0004454D" w14:paraId="76FDA053" wp14:textId="5E795DB4">
      <w:pPr>
        <w:pStyle w:val="a"/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</w:pPr>
      <w:r w:rsidRPr="73BCA08F" w:rsidR="0004454D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Дата:</w:t>
      </w:r>
      <w:r w:rsidRPr="73BCA08F" w:rsidR="0004454D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</w:t>
      </w:r>
      <w:r w:rsidRPr="73BCA08F" w:rsidR="0083748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2</w:t>
      </w:r>
      <w:r w:rsidRPr="73BCA08F" w:rsidR="00910AB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5</w:t>
      </w:r>
      <w:r w:rsidRPr="73BCA08F" w:rsidR="0083748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.0</w:t>
      </w:r>
      <w:r w:rsidRPr="73BCA08F" w:rsidR="00910AB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3</w:t>
      </w:r>
      <w:r w:rsidRPr="73BCA08F" w:rsidR="0083748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.20</w:t>
      </w:r>
      <w:r w:rsidRPr="73BCA08F" w:rsidR="00910AB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21</w:t>
      </w:r>
    </w:p>
    <w:p xmlns:wp14="http://schemas.microsoft.com/office/word/2010/wordml" w:rsidR="0004454D" w:rsidP="0004454D" w:rsidRDefault="0004454D" w14:paraId="77A52294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4454D" w:rsidP="0004454D" w:rsidRDefault="0004454D" w14:paraId="007DCDA8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917BCF" w:rsidR="0004454D" w:rsidP="00917BCF" w:rsidRDefault="00917BCF" w14:paraId="373D8D0E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04454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17BCF">
        <w:rPr>
          <w:rFonts w:ascii="Times New Roman" w:hAnsi="Times New Roman"/>
          <w:sz w:val="24"/>
          <w:szCs w:val="24"/>
          <w:lang w:val="ru-RU"/>
        </w:rPr>
        <w:t>Доц. д-р Иван Бардов</w:t>
      </w:r>
    </w:p>
    <w:p xmlns:wp14="http://schemas.microsoft.com/office/word/2010/wordml" w:rsidRPr="002B07AD" w:rsidR="0004454D" w:rsidP="0004454D" w:rsidRDefault="0004454D" w14:paraId="450EA2D7" wp14:textId="77777777">
      <w:pPr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3DD355C9" wp14:textId="7777777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1938CD" w:rsidR="00CE675E" w:rsidRDefault="00CE675E" w14:paraId="1A81F0B1" wp14:textId="77777777">
      <w:pPr>
        <w:rPr>
          <w:lang w:val="ru-RU"/>
        </w:rPr>
      </w:pPr>
    </w:p>
    <w:sectPr w:rsidRPr="001938CD" w:rsidR="00CE675E" w:rsidSect="004F61FF">
      <w:footerReference w:type="even" r:id="rId11"/>
      <w:footerReference w:type="default" r:id="rId12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1314D" w:rsidRDefault="00B1314D" w14:paraId="1FE2DD96" wp14:textId="77777777">
      <w:r>
        <w:separator/>
      </w:r>
    </w:p>
  </w:endnote>
  <w:endnote w:type="continuationSeparator" w:id="0">
    <w:p xmlns:wp14="http://schemas.microsoft.com/office/word/2010/wordml" w:rsidR="00B1314D" w:rsidRDefault="00B1314D" w14:paraId="2735753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105DC" w:rsidP="004F61FF" w:rsidRDefault="009105DC" w14:paraId="53928121" wp14:textId="77777777">
    <w:pPr>
      <w:pStyle w:val="aa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9105DC" w:rsidP="004F61FF" w:rsidRDefault="009105DC" w14:paraId="121FD38A" wp14:textId="7777777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105DC" w:rsidP="004F61FF" w:rsidRDefault="009105DC" w14:paraId="4D08C178" wp14:textId="77777777">
    <w:pPr>
      <w:pStyle w:val="aa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AB5">
      <w:rPr>
        <w:rStyle w:val="a5"/>
        <w:noProof/>
      </w:rPr>
      <w:t>6</w:t>
    </w:r>
    <w:r>
      <w:rPr>
        <w:rStyle w:val="a5"/>
      </w:rPr>
      <w:fldChar w:fldCharType="end"/>
    </w:r>
  </w:p>
  <w:p xmlns:wp14="http://schemas.microsoft.com/office/word/2010/wordml" w:rsidR="009105DC" w:rsidP="004F61FF" w:rsidRDefault="009105DC" w14:paraId="2908EB2C" wp14:textId="7777777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1314D" w:rsidRDefault="00B1314D" w14:paraId="717AAFBA" wp14:textId="77777777">
      <w:r>
        <w:separator/>
      </w:r>
    </w:p>
  </w:footnote>
  <w:footnote w:type="continuationSeparator" w:id="0">
    <w:p xmlns:wp14="http://schemas.microsoft.com/office/word/2010/wordml" w:rsidR="00B1314D" w:rsidRDefault="00B1314D" w14:paraId="56EE48E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1F9D"/>
    <w:multiLevelType w:val="hybridMultilevel"/>
    <w:tmpl w:val="2B64E9A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E77375"/>
    <w:multiLevelType w:val="hybridMultilevel"/>
    <w:tmpl w:val="6038E13E"/>
    <w:lvl w:ilvl="0" w:tplc="0402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hint="default" w:ascii="Wingdings" w:hAnsi="Wingdings"/>
      </w:rPr>
    </w:lvl>
    <w:lvl w:ilvl="1" w:tplc="040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hint="default" w:ascii="Wingdings" w:hAnsi="Wingdings"/>
      </w:rPr>
    </w:lvl>
  </w:abstractNum>
  <w:abstractNum w:abstractNumId="2" w15:restartNumberingAfterBreak="0">
    <w:nsid w:val="4DD36C42"/>
    <w:multiLevelType w:val="hybridMultilevel"/>
    <w:tmpl w:val="DE2853EA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4D"/>
    <w:rsid w:val="00005C3F"/>
    <w:rsid w:val="00036810"/>
    <w:rsid w:val="0004454D"/>
    <w:rsid w:val="000D5070"/>
    <w:rsid w:val="000E1EFA"/>
    <w:rsid w:val="001136C1"/>
    <w:rsid w:val="00143258"/>
    <w:rsid w:val="00184650"/>
    <w:rsid w:val="001938CD"/>
    <w:rsid w:val="001D784A"/>
    <w:rsid w:val="001F28F7"/>
    <w:rsid w:val="00271BBD"/>
    <w:rsid w:val="002724DA"/>
    <w:rsid w:val="002763DB"/>
    <w:rsid w:val="002A48CC"/>
    <w:rsid w:val="00300673"/>
    <w:rsid w:val="00305C26"/>
    <w:rsid w:val="00317EDA"/>
    <w:rsid w:val="003263E6"/>
    <w:rsid w:val="003729D1"/>
    <w:rsid w:val="003C1094"/>
    <w:rsid w:val="003F0FB6"/>
    <w:rsid w:val="00497276"/>
    <w:rsid w:val="004F61FF"/>
    <w:rsid w:val="005227F7"/>
    <w:rsid w:val="00587E84"/>
    <w:rsid w:val="00591450"/>
    <w:rsid w:val="005B55FC"/>
    <w:rsid w:val="005D0C2E"/>
    <w:rsid w:val="00611ECF"/>
    <w:rsid w:val="00641E73"/>
    <w:rsid w:val="00661DD5"/>
    <w:rsid w:val="006C71C3"/>
    <w:rsid w:val="00700C16"/>
    <w:rsid w:val="007E2E9F"/>
    <w:rsid w:val="007F2B92"/>
    <w:rsid w:val="007F5CD8"/>
    <w:rsid w:val="00837480"/>
    <w:rsid w:val="00895D1D"/>
    <w:rsid w:val="009105DC"/>
    <w:rsid w:val="00910AB5"/>
    <w:rsid w:val="00917BCF"/>
    <w:rsid w:val="00922F28"/>
    <w:rsid w:val="009A3C1F"/>
    <w:rsid w:val="009C0BE6"/>
    <w:rsid w:val="009E36C8"/>
    <w:rsid w:val="00A135AF"/>
    <w:rsid w:val="00A373EC"/>
    <w:rsid w:val="00A61F07"/>
    <w:rsid w:val="00AA0294"/>
    <w:rsid w:val="00AC165A"/>
    <w:rsid w:val="00B1314D"/>
    <w:rsid w:val="00B25986"/>
    <w:rsid w:val="00B63155"/>
    <w:rsid w:val="00B65543"/>
    <w:rsid w:val="00B85837"/>
    <w:rsid w:val="00B97F35"/>
    <w:rsid w:val="00C874E5"/>
    <w:rsid w:val="00C94ABD"/>
    <w:rsid w:val="00CC341E"/>
    <w:rsid w:val="00CE675E"/>
    <w:rsid w:val="00D12A1F"/>
    <w:rsid w:val="00D51890"/>
    <w:rsid w:val="00D735BE"/>
    <w:rsid w:val="00D910CF"/>
    <w:rsid w:val="00DC764C"/>
    <w:rsid w:val="00DE6A26"/>
    <w:rsid w:val="00DF78A4"/>
    <w:rsid w:val="00E8364E"/>
    <w:rsid w:val="00E86B97"/>
    <w:rsid w:val="00EB4EDF"/>
    <w:rsid w:val="00EB721C"/>
    <w:rsid w:val="00FB2677"/>
    <w:rsid w:val="00FC4866"/>
    <w:rsid w:val="0977323B"/>
    <w:rsid w:val="0A14EEFC"/>
    <w:rsid w:val="136C1B4F"/>
    <w:rsid w:val="1519AF72"/>
    <w:rsid w:val="188079CD"/>
    <w:rsid w:val="1F0C86A2"/>
    <w:rsid w:val="2AEDBF0F"/>
    <w:rsid w:val="2B93EC83"/>
    <w:rsid w:val="31B914DB"/>
    <w:rsid w:val="321A4840"/>
    <w:rsid w:val="34A4218C"/>
    <w:rsid w:val="37645934"/>
    <w:rsid w:val="3C0CCB48"/>
    <w:rsid w:val="419DC3FF"/>
    <w:rsid w:val="4495D606"/>
    <w:rsid w:val="47479E7C"/>
    <w:rsid w:val="4D3474B6"/>
    <w:rsid w:val="4E5F92AE"/>
    <w:rsid w:val="4F7D4D18"/>
    <w:rsid w:val="54013ECB"/>
    <w:rsid w:val="57253EDF"/>
    <w:rsid w:val="58EE04BD"/>
    <w:rsid w:val="5FC7A0EE"/>
    <w:rsid w:val="618F6799"/>
    <w:rsid w:val="64E70BF2"/>
    <w:rsid w:val="6C5375F5"/>
    <w:rsid w:val="6DE2021D"/>
    <w:rsid w:val="6DEF4656"/>
    <w:rsid w:val="73BCA08F"/>
    <w:rsid w:val="765E02E2"/>
    <w:rsid w:val="783344B1"/>
    <w:rsid w:val="7AA6113F"/>
    <w:rsid w:val="7C93A337"/>
    <w:rsid w:val="7E86E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41E6FCB9"/>
  <w15:chartTrackingRefBased/>
  <w15:docId w15:val="{3E17B0DC-FB8B-456C-96B8-22D7650CAC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04454D"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link w:val="10"/>
    <w:qFormat/>
    <w:rsid w:val="0004454D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link w:val="30"/>
    <w:qFormat/>
    <w:rsid w:val="0004454D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qFormat/>
    <w:rsid w:val="0004454D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link w:val="60"/>
    <w:qFormat/>
    <w:rsid w:val="0004454D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link w:val="CharChar2CharCharCharChar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10" w:customStyle="1">
    <w:name w:val="Заглавие 1 Знак"/>
    <w:link w:val="1"/>
    <w:locked/>
    <w:rsid w:val="0004454D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30" w:customStyle="1">
    <w:name w:val="Заглавие 3 Знак"/>
    <w:link w:val="3"/>
    <w:semiHidden/>
    <w:locked/>
    <w:rsid w:val="0004454D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40" w:customStyle="1">
    <w:name w:val="Заглавие 4 Знак"/>
    <w:link w:val="4"/>
    <w:semiHidden/>
    <w:locked/>
    <w:rsid w:val="0004454D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60" w:customStyle="1">
    <w:name w:val="Заглавие 6 Знак"/>
    <w:link w:val="6"/>
    <w:semiHidden/>
    <w:locked/>
    <w:rsid w:val="0004454D"/>
    <w:rPr>
      <w:rFonts w:ascii="Arial" w:hAnsi="Arial" w:cs="Arial"/>
      <w:sz w:val="24"/>
      <w:szCs w:val="24"/>
      <w:lang w:val="bg-BG" w:eastAsia="zh-CN" w:bidi="ar-SA"/>
    </w:rPr>
  </w:style>
  <w:style w:type="paragraph" w:styleId="a3">
    <w:name w:val="header"/>
    <w:basedOn w:val="a"/>
    <w:link w:val="a4"/>
    <w:rsid w:val="0004454D"/>
    <w:pPr>
      <w:tabs>
        <w:tab w:val="center" w:pos="4153"/>
        <w:tab w:val="right" w:pos="8306"/>
      </w:tabs>
    </w:pPr>
  </w:style>
  <w:style w:type="character" w:styleId="a4" w:customStyle="1">
    <w:name w:val="Горен колонтитул Знак"/>
    <w:link w:val="a3"/>
    <w:semiHidden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a5">
    <w:name w:val="page number"/>
    <w:rsid w:val="0004454D"/>
    <w:rPr>
      <w:rFonts w:cs="Times New Roman"/>
    </w:rPr>
  </w:style>
  <w:style w:type="paragraph" w:styleId="a6">
    <w:name w:val="Body Text"/>
    <w:basedOn w:val="a"/>
    <w:link w:val="a7"/>
    <w:rsid w:val="0004454D"/>
    <w:pPr>
      <w:jc w:val="center"/>
    </w:pPr>
    <w:rPr>
      <w:sz w:val="28"/>
      <w:szCs w:val="28"/>
      <w:lang w:val="bg-BG"/>
    </w:rPr>
  </w:style>
  <w:style w:type="character" w:styleId="a7" w:customStyle="1">
    <w:name w:val="Основен текст Знак"/>
    <w:link w:val="a6"/>
    <w:semiHidden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a8">
    <w:name w:val="Title"/>
    <w:basedOn w:val="a"/>
    <w:link w:val="a9"/>
    <w:qFormat/>
    <w:rsid w:val="0004454D"/>
    <w:pPr>
      <w:jc w:val="center"/>
    </w:pPr>
    <w:rPr>
      <w:sz w:val="28"/>
      <w:szCs w:val="28"/>
      <w:lang w:val="bg-BG"/>
    </w:rPr>
  </w:style>
  <w:style w:type="character" w:styleId="a9" w:customStyle="1">
    <w:name w:val="Заглавие Знак"/>
    <w:link w:val="a8"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aa">
    <w:name w:val="footer"/>
    <w:basedOn w:val="a"/>
    <w:link w:val="ab"/>
    <w:rsid w:val="0004454D"/>
    <w:pPr>
      <w:tabs>
        <w:tab w:val="center" w:pos="4536"/>
        <w:tab w:val="right" w:pos="9072"/>
      </w:tabs>
    </w:pPr>
  </w:style>
  <w:style w:type="character" w:styleId="ab" w:customStyle="1">
    <w:name w:val="Долен колонтитул Знак"/>
    <w:link w:val="aa"/>
    <w:semiHidden/>
    <w:locked/>
    <w:rsid w:val="0004454D"/>
    <w:rPr>
      <w:rFonts w:ascii="MS Sans Serif" w:hAnsi="MS Sans Serif" w:cs="MS Sans Serif"/>
      <w:lang w:val="en-US" w:eastAsia="zh-CN" w:bidi="ar-SA"/>
    </w:rPr>
  </w:style>
  <w:style w:type="paragraph" w:styleId="ac">
    <w:name w:val="footnote text"/>
    <w:basedOn w:val="a"/>
    <w:link w:val="ad"/>
    <w:rsid w:val="0004454D"/>
  </w:style>
  <w:style w:type="character" w:styleId="ad" w:customStyle="1">
    <w:name w:val="Текст под линия Знак"/>
    <w:link w:val="ac"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ae">
    <w:name w:val="footnote reference"/>
    <w:semiHidden/>
    <w:rsid w:val="0004454D"/>
    <w:rPr>
      <w:rFonts w:cs="Times New Roman"/>
      <w:vertAlign w:val="superscript"/>
    </w:rPr>
  </w:style>
  <w:style w:type="character" w:styleId="af">
    <w:name w:val="Hyperlink"/>
    <w:rsid w:val="0004454D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sid w:val="0004454D"/>
    <w:rPr>
      <w:rFonts w:cs="Times New Roman"/>
    </w:rPr>
  </w:style>
  <w:style w:type="paragraph" w:styleId="af0">
    <w:name w:val="Plain Text"/>
    <w:basedOn w:val="a"/>
    <w:rsid w:val="001136C1"/>
    <w:rPr>
      <w:rFonts w:ascii="Courier New" w:hAnsi="Courier New" w:cs="Courier New"/>
      <w:lang w:val="en-GB" w:eastAsia="en-US"/>
    </w:rPr>
  </w:style>
  <w:style w:type="paragraph" w:styleId="CharChar2CharCharCharChar" w:customStyle="1">
    <w:name w:val=" Char Char2 Char Char Char Char"/>
    <w:basedOn w:val="a"/>
    <w:link w:val="a0"/>
    <w:rsid w:val="00AC165A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1D60F-80E3-45E1-8EA4-24335408B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A58E5-89F0-488C-9142-991480FC882C}"/>
</file>

<file path=customXml/itemProps3.xml><?xml version="1.0" encoding="utf-8"?>
<ds:datastoreItem xmlns:ds="http://schemas.openxmlformats.org/officeDocument/2006/customXml" ds:itemID="{558317C2-24DB-408F-9B86-ABA60B8EE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ACDC0D-1F54-4446-B114-210F58CAB5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ФИЛОСОФСКИ ФАКУЛТЕТ</ap:Manager>
  <ap:Company>СОФИЙСКИ УНИВЕРСИТЕТ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ПСИХОЛОГИЧЕСКИ АСПЕКТИ В ПРОУЧВАНЕТО ПРОЦЕСА НА ЧОВЕШКОТО ПОЗНАНИЕ</dc:title>
  <dc:subject>ЛЕКЦИОНЕН КУРС - МАГИСТЪРСКА ПРОГРАМА</dc:subject>
  <dc:creator>доц. д-р Иван Бардов</dc:creator>
  <cp:keywords/>
  <cp:lastModifiedBy>Георги Герджиков</cp:lastModifiedBy>
  <cp:revision>7</cp:revision>
  <dcterms:created xsi:type="dcterms:W3CDTF">2021-04-30T09:20:00Z</dcterms:created>
  <dcterms:modified xsi:type="dcterms:W3CDTF">2021-05-18T19:06:55Z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